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rFonts w:hint="eastAsia"/>
          <w:b/>
          <w:sz w:val="28"/>
          <w:szCs w:val="28"/>
        </w:rPr>
        <w:t>项目名称：</w:t>
      </w:r>
      <w:r>
        <w:rPr>
          <w:rFonts w:hint="eastAsia"/>
          <w:b/>
          <w:sz w:val="32"/>
          <w:szCs w:val="32"/>
        </w:rPr>
        <w:t>重咨集团官方网站群SSL安全证书年度采购</w:t>
      </w:r>
    </w:p>
    <w:p>
      <w:pPr>
        <w:jc w:val="left"/>
        <w:rPr>
          <w:rFonts w:hint="default" w:eastAsiaTheme="minorEastAsia"/>
          <w:b/>
          <w:sz w:val="28"/>
          <w:szCs w:val="28"/>
          <w:lang w:val="en-US" w:eastAsia="zh-CN"/>
        </w:rPr>
      </w:pPr>
      <w:r>
        <w:rPr>
          <w:rFonts w:hint="eastAsia"/>
          <w:b/>
          <w:sz w:val="28"/>
          <w:szCs w:val="28"/>
        </w:rPr>
        <w:t>项目编号：</w:t>
      </w:r>
      <w:r>
        <w:rPr>
          <w:rFonts w:hint="eastAsia"/>
          <w:b/>
          <w:sz w:val="28"/>
          <w:szCs w:val="28"/>
          <w:lang w:val="en-US" w:eastAsia="zh-CN"/>
        </w:rPr>
        <w:t>cz1112</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96"/>
          <w:szCs w:val="96"/>
        </w:rPr>
      </w:pPr>
      <w:r>
        <w:rPr>
          <w:rFonts w:hint="eastAsia"/>
          <w:b/>
          <w:sz w:val="96"/>
          <w:szCs w:val="96"/>
        </w:rPr>
        <w:t>询价响应文件</w:t>
      </w:r>
    </w:p>
    <w:p>
      <w:pPr>
        <w:jc w:val="center"/>
        <w:rPr>
          <w:b/>
          <w:sz w:val="96"/>
          <w:szCs w:val="96"/>
        </w:rPr>
      </w:pPr>
    </w:p>
    <w:p>
      <w:pPr>
        <w:jc w:val="center"/>
        <w:rPr>
          <w:b/>
          <w:sz w:val="96"/>
          <w:szCs w:val="96"/>
        </w:rPr>
      </w:pPr>
    </w:p>
    <w:p>
      <w:pPr>
        <w:jc w:val="center"/>
        <w:rPr>
          <w:b/>
          <w:sz w:val="96"/>
          <w:szCs w:val="96"/>
        </w:rPr>
      </w:pPr>
    </w:p>
    <w:p>
      <w:pPr>
        <w:jc w:val="center"/>
        <w:rPr>
          <w:b/>
          <w:sz w:val="96"/>
          <w:szCs w:val="96"/>
        </w:rPr>
      </w:pPr>
    </w:p>
    <w:p>
      <w:pPr>
        <w:jc w:val="center"/>
        <w:rPr>
          <w:b/>
          <w:sz w:val="40"/>
          <w:szCs w:val="40"/>
        </w:rPr>
      </w:pPr>
      <w:r>
        <w:rPr>
          <w:rFonts w:hint="eastAsia"/>
          <w:b/>
          <w:sz w:val="40"/>
          <w:szCs w:val="40"/>
        </w:rPr>
        <w:t>供应商：</w:t>
      </w:r>
      <w:r>
        <w:rPr>
          <w:rFonts w:hint="eastAsia"/>
          <w:b/>
          <w:sz w:val="40"/>
          <w:szCs w:val="40"/>
          <w:u w:val="single"/>
        </w:rPr>
        <w:t xml:space="preserve">         </w:t>
      </w:r>
      <w:r>
        <w:rPr>
          <w:rFonts w:hint="eastAsia"/>
          <w:b/>
          <w:sz w:val="40"/>
          <w:szCs w:val="40"/>
        </w:rPr>
        <w:t>（盖单位公章）</w:t>
      </w:r>
    </w:p>
    <w:p>
      <w:pPr>
        <w:jc w:val="center"/>
        <w:rPr>
          <w:b/>
          <w:sz w:val="40"/>
          <w:szCs w:val="40"/>
        </w:rPr>
        <w:sectPr>
          <w:pgSz w:w="11906" w:h="16838"/>
          <w:pgMar w:top="1418" w:right="720" w:bottom="1140" w:left="720" w:header="851" w:footer="992" w:gutter="0"/>
          <w:cols w:space="425" w:num="1"/>
          <w:docGrid w:type="lines" w:linePitch="312" w:charSpace="0"/>
        </w:sectPr>
      </w:pPr>
      <w:r>
        <w:rPr>
          <w:rFonts w:hint="eastAsia"/>
          <w:b/>
          <w:sz w:val="40"/>
          <w:szCs w:val="40"/>
        </w:rPr>
        <w:t>年   月   日</w:t>
      </w:r>
    </w:p>
    <w:p>
      <w:pPr>
        <w:jc w:val="center"/>
        <w:rPr>
          <w:b/>
          <w:sz w:val="36"/>
          <w:szCs w:val="36"/>
        </w:rPr>
      </w:pPr>
      <w:r>
        <w:rPr>
          <w:rFonts w:hint="eastAsia"/>
          <w:b/>
          <w:sz w:val="36"/>
          <w:szCs w:val="36"/>
        </w:rPr>
        <w:t>目  录</w:t>
      </w:r>
    </w:p>
    <w:p>
      <w:pPr>
        <w:jc w:val="center"/>
        <w:rPr>
          <w:b/>
          <w:sz w:val="36"/>
          <w:szCs w:val="36"/>
        </w:rPr>
      </w:pPr>
    </w:p>
    <w:p>
      <w:pPr>
        <w:rPr>
          <w:b/>
          <w:sz w:val="32"/>
          <w:szCs w:val="32"/>
        </w:rPr>
        <w:sectPr>
          <w:pgSz w:w="11906" w:h="16838"/>
          <w:pgMar w:top="1418" w:right="720" w:bottom="1140" w:left="720" w:header="851" w:footer="992" w:gutter="0"/>
          <w:cols w:space="425" w:num="1"/>
          <w:docGrid w:type="lines" w:linePitch="312" w:charSpace="0"/>
        </w:sectPr>
      </w:pPr>
      <w:r>
        <w:rPr>
          <w:rFonts w:hint="eastAsia"/>
          <w:b/>
          <w:sz w:val="32"/>
          <w:szCs w:val="32"/>
        </w:rPr>
        <w:t>格式自拟</w:t>
      </w:r>
    </w:p>
    <w:p>
      <w:pPr>
        <w:jc w:val="center"/>
        <w:rPr>
          <w:b/>
          <w:sz w:val="36"/>
        </w:rPr>
      </w:pPr>
      <w:r>
        <w:rPr>
          <w:rFonts w:hint="eastAsia"/>
          <w:b/>
          <w:sz w:val="36"/>
          <w:szCs w:val="36"/>
        </w:rPr>
        <w:t>一、</w:t>
      </w:r>
      <w:r>
        <w:rPr>
          <w:rFonts w:hint="eastAsia"/>
          <w:b/>
          <w:sz w:val="36"/>
        </w:rPr>
        <w:t>报价明细表</w:t>
      </w:r>
    </w:p>
    <w:p>
      <w:pPr>
        <w:spacing w:line="360" w:lineRule="auto"/>
        <w:ind w:firstLine="420" w:firstLineChars="200"/>
      </w:pPr>
    </w:p>
    <w:tbl>
      <w:tblPr>
        <w:tblStyle w:val="9"/>
        <w:tblW w:w="51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2"/>
        <w:gridCol w:w="954"/>
        <w:gridCol w:w="2553"/>
        <w:gridCol w:w="1526"/>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85" w:type="pct"/>
            <w:tcBorders>
              <w:right w:val="single" w:color="auto" w:sz="4"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455" w:type="pct"/>
            <w:tcBorders>
              <w:right w:val="single" w:color="auto" w:sz="4"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服务期</w:t>
            </w:r>
          </w:p>
        </w:tc>
        <w:tc>
          <w:tcPr>
            <w:tcW w:w="1218" w:type="pct"/>
            <w:tcBorders>
              <w:right w:val="single" w:color="auto" w:sz="4"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单价报价（元/年）</w:t>
            </w:r>
          </w:p>
        </w:tc>
        <w:tc>
          <w:tcPr>
            <w:tcW w:w="728" w:type="pct"/>
            <w:tcBorders>
              <w:right w:val="single" w:color="auto" w:sz="4"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总报价（元）</w:t>
            </w:r>
          </w:p>
        </w:tc>
        <w:tc>
          <w:tcPr>
            <w:tcW w:w="912" w:type="pct"/>
            <w:tcBorders>
              <w:right w:val="single" w:color="auto" w:sz="4" w:space="0"/>
            </w:tcBorders>
            <w:vAlign w:val="center"/>
          </w:tcPr>
          <w:p>
            <w:pPr>
              <w:pStyle w:val="15"/>
              <w:spacing w:beforeLines="0"/>
              <w:ind w:firstLine="0" w:firstLineChars="0"/>
              <w:jc w:val="center"/>
              <w:rPr>
                <w:color w:val="000000" w:themeColor="text1"/>
                <w:lang w:val="en-US"/>
                <w14:textFill>
                  <w14:solidFill>
                    <w14:schemeClr w14:val="tx1"/>
                  </w14:solidFill>
                </w14:textFill>
              </w:rPr>
            </w:pPr>
            <w:r>
              <w:rPr>
                <w:rFonts w:hint="eastAsia" w:ascii="仿宋_GB2312" w:hAnsi="方正仿宋简体" w:eastAsia="仿宋_GB2312" w:cs="方正仿宋简体"/>
                <w:bCs/>
                <w:color w:val="000000"/>
                <w:sz w:val="20"/>
                <w:szCs w:val="20"/>
                <w:lang w:val="en-US"/>
              </w:rPr>
              <w:t>询价</w:t>
            </w:r>
            <w:r>
              <w:rPr>
                <w:rFonts w:ascii="仿宋_GB2312" w:hAnsi="方正仿宋简体" w:eastAsia="仿宋_GB2312" w:cs="方正仿宋简体"/>
                <w:bCs/>
                <w:color w:val="000000"/>
                <w:sz w:val="20"/>
                <w:szCs w:val="20"/>
                <w:lang w:val="en-U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685" w:type="pct"/>
            <w:tcBorders>
              <w:right w:val="single" w:color="auto" w:sz="4" w:space="0"/>
            </w:tcBorders>
            <w:vAlign w:val="center"/>
          </w:tcPr>
          <w:p>
            <w:pPr>
              <w:pStyle w:val="7"/>
              <w:widowControl/>
              <w:spacing w:beforeAutospacing="0" w:afterAutospacing="0"/>
              <w:jc w:val="center"/>
              <w:rPr>
                <w:rFonts w:eastAsia="微软雅黑"/>
                <w:color w:val="000000" w:themeColor="text1"/>
                <w:sz w:val="18"/>
                <w:szCs w:val="20"/>
                <w14:textFill>
                  <w14:solidFill>
                    <w14:schemeClr w14:val="tx1"/>
                  </w14:solidFill>
                </w14:textFill>
              </w:rPr>
            </w:pPr>
            <w:r>
              <w:rPr>
                <w:rFonts w:hint="default" w:asciiTheme="minorHAnsi" w:hAnsiTheme="minorHAnsi" w:eastAsiaTheme="minorEastAsia" w:cstheme="minorBidi"/>
                <w:kern w:val="2"/>
                <w:sz w:val="21"/>
                <w:szCs w:val="22"/>
                <w:lang w:val="en-US" w:eastAsia="zh-CN" w:bidi="ar-SA"/>
              </w:rPr>
              <w:t>8个</w:t>
            </w:r>
            <w:r>
              <w:rPr>
                <w:rFonts w:hint="eastAsia" w:asciiTheme="minorHAnsi" w:hAnsiTheme="minorHAnsi" w:eastAsiaTheme="minorEastAsia" w:cstheme="minorBidi"/>
                <w:kern w:val="2"/>
                <w:sz w:val="21"/>
                <w:szCs w:val="22"/>
                <w:lang w:val="en-US" w:eastAsia="zh-CN" w:bidi="ar-SA"/>
              </w:rPr>
              <w:t>单域名OV（</w:t>
            </w:r>
            <w:r>
              <w:rPr>
                <w:rFonts w:hint="default" w:asciiTheme="minorHAnsi" w:hAnsiTheme="minorHAnsi" w:eastAsiaTheme="minorEastAsia" w:cstheme="minorBidi"/>
                <w:kern w:val="2"/>
                <w:sz w:val="21"/>
                <w:szCs w:val="22"/>
                <w:lang w:val="en-US" w:eastAsia="zh-CN" w:bidi="ar-SA"/>
              </w:rPr>
              <w:t>企业</w:t>
            </w:r>
            <w:r>
              <w:rPr>
                <w:rFonts w:hint="eastAsia" w:asciiTheme="minorHAnsi" w:hAnsiTheme="minorHAnsi" w:eastAsiaTheme="minorEastAsia" w:cstheme="minorBidi"/>
                <w:kern w:val="2"/>
                <w:sz w:val="21"/>
                <w:szCs w:val="22"/>
                <w:lang w:val="en-US" w:eastAsia="zh-CN" w:bidi="ar-SA"/>
              </w:rPr>
              <w:t>型）</w:t>
            </w:r>
            <w:r>
              <w:rPr>
                <w:rFonts w:hint="default" w:asciiTheme="minorHAnsi" w:hAnsiTheme="minorHAnsi" w:eastAsiaTheme="minorEastAsia" w:cstheme="minorBidi"/>
                <w:kern w:val="2"/>
                <w:sz w:val="21"/>
                <w:szCs w:val="22"/>
                <w:lang w:val="en-US" w:eastAsia="zh-CN" w:bidi="ar-SA"/>
              </w:rPr>
              <w:t>加密证书</w:t>
            </w:r>
          </w:p>
        </w:tc>
        <w:tc>
          <w:tcPr>
            <w:tcW w:w="455" w:type="pct"/>
            <w:tcBorders>
              <w:right w:val="single" w:color="auto" w:sz="4" w:space="0"/>
            </w:tcBorders>
            <w:vAlign w:val="center"/>
          </w:tcPr>
          <w:p>
            <w:pPr>
              <w:pStyle w:val="7"/>
              <w:widowControl/>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年</w:t>
            </w:r>
          </w:p>
        </w:tc>
        <w:tc>
          <w:tcPr>
            <w:tcW w:w="1218" w:type="pct"/>
            <w:tcBorders>
              <w:right w:val="single" w:color="auto" w:sz="4" w:space="0"/>
            </w:tcBorders>
            <w:vAlign w:val="center"/>
          </w:tcPr>
          <w:p>
            <w:pPr>
              <w:pStyle w:val="7"/>
              <w:widowControl/>
              <w:spacing w:beforeAutospacing="0" w:afterAutospacing="0"/>
              <w:jc w:val="center"/>
              <w:rPr>
                <w:color w:val="000000" w:themeColor="text1"/>
                <w14:textFill>
                  <w14:solidFill>
                    <w14:schemeClr w14:val="tx1"/>
                  </w14:solidFill>
                </w14:textFill>
              </w:rPr>
            </w:pPr>
            <w:r>
              <w:rPr>
                <w:rFonts w:hint="eastAsia" w:ascii="仿宋_GB2312" w:hAnsi="方正仿宋简体" w:eastAsia="仿宋_GB2312" w:cs="方正仿宋简体"/>
                <w:b/>
                <w:bCs/>
                <w:color w:val="FF0000"/>
                <w:sz w:val="20"/>
                <w:szCs w:val="20"/>
              </w:rPr>
              <w:t>供应商填写</w:t>
            </w:r>
          </w:p>
        </w:tc>
        <w:tc>
          <w:tcPr>
            <w:tcW w:w="728" w:type="pct"/>
            <w:tcBorders>
              <w:right w:val="single" w:color="auto" w:sz="4" w:space="0"/>
            </w:tcBorders>
            <w:vAlign w:val="center"/>
          </w:tcPr>
          <w:p>
            <w:pPr>
              <w:pStyle w:val="7"/>
              <w:widowControl/>
              <w:spacing w:beforeAutospacing="0" w:afterAutospacing="0"/>
              <w:jc w:val="center"/>
              <w:rPr>
                <w:color w:val="000000" w:themeColor="text1"/>
                <w14:textFill>
                  <w14:solidFill>
                    <w14:schemeClr w14:val="tx1"/>
                  </w14:solidFill>
                </w14:textFill>
              </w:rPr>
            </w:pPr>
            <w:r>
              <w:rPr>
                <w:rFonts w:hint="eastAsia" w:ascii="仿宋_GB2312" w:hAnsi="方正仿宋简体" w:eastAsia="仿宋_GB2312" w:cs="方正仿宋简体"/>
                <w:b/>
                <w:bCs/>
                <w:color w:val="FF0000"/>
                <w:sz w:val="20"/>
                <w:szCs w:val="20"/>
              </w:rPr>
              <w:t>供应商填写</w:t>
            </w:r>
          </w:p>
        </w:tc>
        <w:tc>
          <w:tcPr>
            <w:tcW w:w="912" w:type="pct"/>
            <w:tcBorders>
              <w:right w:val="single" w:color="auto" w:sz="4" w:space="0"/>
            </w:tcBorders>
            <w:vAlign w:val="center"/>
          </w:tcPr>
          <w:p>
            <w:pPr>
              <w:pStyle w:val="15"/>
              <w:spacing w:beforeLines="0"/>
              <w:ind w:firstLine="0" w:firstLineChars="0"/>
              <w:jc w:val="center"/>
              <w:rPr>
                <w:rFonts w:ascii="仿宋_GB2312" w:hAnsi="方正仿宋简体" w:eastAsia="仿宋_GB2312" w:cs="方正仿宋简体"/>
                <w:b/>
                <w:bCs/>
                <w:color w:val="FF0000"/>
                <w:sz w:val="20"/>
                <w:szCs w:val="20"/>
                <w:lang w:val="en-US"/>
              </w:rPr>
            </w:pPr>
            <w:r>
              <w:rPr>
                <w:rFonts w:hint="eastAsia" w:ascii="仿宋_GB2312" w:hAnsi="方正仿宋简体" w:eastAsia="仿宋_GB2312" w:cs="方正仿宋简体"/>
                <w:b/>
                <w:bCs/>
                <w:color w:val="FF0000"/>
                <w:sz w:val="20"/>
                <w:szCs w:val="20"/>
                <w:lang w:val="en-US"/>
              </w:rPr>
              <w:t>供应商填写</w:t>
            </w:r>
          </w:p>
          <w:p>
            <w:pPr>
              <w:pStyle w:val="15"/>
              <w:spacing w:beforeLines="0"/>
              <w:ind w:firstLine="0" w:firstLineChars="0"/>
              <w:jc w:val="center"/>
              <w:rPr>
                <w:rFonts w:ascii="仿宋_GB2312" w:hAnsi="方正仿宋简体" w:eastAsia="仿宋_GB2312" w:cs="方正仿宋简体"/>
                <w:b/>
                <w:bCs/>
                <w:color w:val="FF0000"/>
                <w:sz w:val="20"/>
                <w:szCs w:val="20"/>
                <w:lang w:val="en-US"/>
              </w:rPr>
            </w:pPr>
            <w:r>
              <w:rPr>
                <w:rFonts w:hint="eastAsia" w:ascii="仿宋_GB2312" w:hAnsi="方正仿宋简体" w:eastAsia="仿宋_GB2312" w:cs="方正仿宋简体"/>
                <w:b/>
                <w:bCs/>
                <w:color w:val="FF0000"/>
                <w:sz w:val="20"/>
                <w:szCs w:val="20"/>
                <w:lang w:val="en-US"/>
              </w:rPr>
              <w:t>（满足/不满足）</w:t>
            </w:r>
          </w:p>
        </w:tc>
      </w:tr>
    </w:tbl>
    <w:p>
      <w:pPr>
        <w:spacing w:line="360" w:lineRule="auto"/>
        <w:ind w:firstLine="420" w:firstLineChars="200"/>
      </w:pPr>
      <w:r>
        <w:t>备注</w:t>
      </w:r>
      <w:r>
        <w:rPr>
          <w:rFonts w:hint="eastAsia"/>
        </w:rPr>
        <w:t>：1.本项目价格为单价包干，采购人不再支付其他任何费用。</w:t>
      </w:r>
    </w:p>
    <w:p>
      <w:pPr>
        <w:ind w:firstLine="420" w:firstLineChars="200"/>
        <w:jc w:val="left"/>
      </w:pPr>
      <w:bookmarkStart w:id="0" w:name="_GoBack"/>
      <w:bookmarkEnd w:id="0"/>
      <w:r>
        <w:rPr>
          <w:rFonts w:hint="eastAsia"/>
        </w:rPr>
        <w:t>2.询价</w:t>
      </w:r>
      <w:r>
        <w:rPr>
          <w:rFonts w:hint="eastAsia"/>
          <w:lang w:val="en-US" w:eastAsia="zh-CN"/>
        </w:rPr>
        <w:t>中选结果公示</w:t>
      </w:r>
      <w:r>
        <w:rPr>
          <w:rFonts w:hint="eastAsia"/>
        </w:rPr>
        <w:t>截止时间后三个工作日内</w:t>
      </w:r>
      <w:r>
        <w:rPr>
          <w:rFonts w:hint="eastAsia"/>
          <w:lang w:eastAsia="zh-CN"/>
        </w:rPr>
        <w:t>，</w:t>
      </w:r>
      <w:r>
        <w:rPr>
          <w:rFonts w:hint="eastAsia"/>
          <w:lang w:val="en-US" w:eastAsia="zh-CN"/>
        </w:rPr>
        <w:t>中选</w:t>
      </w:r>
      <w:r>
        <w:rPr>
          <w:rFonts w:hint="eastAsia"/>
        </w:rPr>
        <w:t>供应商须将纸质版的《询价响应文件》（扫描件需加盖公章，模板见本公告附件）、营业执照复印件、信誉承诺等文件（以上材料均需加盖公章）印刷装订成册送至采购人处（重庆市江北区五里店五简路2号重咨大厦A栋</w:t>
      </w:r>
      <w:r>
        <w:rPr>
          <w:rFonts w:hint="eastAsia"/>
          <w:lang w:val="en-US" w:eastAsia="zh-CN"/>
        </w:rPr>
        <w:t>809</w:t>
      </w:r>
      <w:r>
        <w:rPr>
          <w:rFonts w:hint="eastAsia"/>
        </w:rPr>
        <w:t>室），未按时送达该文件或文件送达后，经采购人审核未达到响应标准的，均视为报价无效，按排名依次递补。</w:t>
      </w:r>
    </w:p>
    <w:p>
      <w:pPr>
        <w:ind w:firstLine="420" w:firstLineChars="200"/>
        <w:jc w:val="left"/>
      </w:pPr>
      <w:r>
        <w:rPr>
          <w:rFonts w:hint="eastAsia"/>
        </w:rPr>
        <w:t>3.我单位承诺服务内容、服务期及服务质量均满足询价公告要求。</w:t>
      </w:r>
    </w:p>
    <w:p>
      <w:pPr>
        <w:ind w:firstLine="420" w:firstLineChars="200"/>
        <w:jc w:val="left"/>
      </w:pPr>
    </w:p>
    <w:p>
      <w:pPr>
        <w:jc w:val="left"/>
      </w:pPr>
      <w:r>
        <w:rPr>
          <w:rFonts w:hint="eastAsia"/>
        </w:rPr>
        <w:t xml:space="preserve">                                                                  </w:t>
      </w:r>
      <w:r>
        <w:t xml:space="preserve">          </w:t>
      </w:r>
    </w:p>
    <w:p>
      <w:pPr>
        <w:jc w:val="left"/>
      </w:pPr>
    </w:p>
    <w:p>
      <w:pPr>
        <w:ind w:firstLine="7980" w:firstLineChars="3800"/>
        <w:jc w:val="left"/>
      </w:pPr>
      <w:r>
        <w:rPr>
          <w:rFonts w:hint="eastAsia"/>
        </w:rPr>
        <w:t>供应商：（加盖公章）</w:t>
      </w:r>
    </w:p>
    <w:p>
      <w:pPr>
        <w:jc w:val="left"/>
        <w:sectPr>
          <w:pgSz w:w="11906" w:h="16838"/>
          <w:pgMar w:top="1418" w:right="1086" w:bottom="1140" w:left="940" w:header="851" w:footer="992" w:gutter="0"/>
          <w:cols w:space="425" w:num="1"/>
          <w:docGrid w:type="lines" w:linePitch="312" w:charSpace="0"/>
        </w:sectPr>
      </w:pPr>
      <w:r>
        <w:rPr>
          <w:rFonts w:hint="eastAsia"/>
        </w:rPr>
        <w:t xml:space="preserve">                                                                  </w:t>
      </w:r>
      <w:r>
        <w:t xml:space="preserve">          </w:t>
      </w:r>
      <w:r>
        <w:rPr>
          <w:rFonts w:hint="eastAsia"/>
        </w:rPr>
        <w:t>日  期：</w:t>
      </w:r>
    </w:p>
    <w:p>
      <w:pPr>
        <w:jc w:val="center"/>
        <w:rPr>
          <w:b/>
          <w:sz w:val="36"/>
          <w:szCs w:val="36"/>
        </w:rPr>
      </w:pPr>
      <w:r>
        <w:rPr>
          <w:rFonts w:hint="eastAsia"/>
          <w:b/>
          <w:sz w:val="36"/>
          <w:szCs w:val="36"/>
        </w:rPr>
        <w:t>二、询价公告要求的其他证明材料</w:t>
      </w:r>
    </w:p>
    <w:p>
      <w:pPr>
        <w:jc w:val="center"/>
        <w:rPr>
          <w:b/>
          <w:sz w:val="36"/>
          <w:szCs w:val="36"/>
        </w:rPr>
      </w:pPr>
    </w:p>
    <w:p>
      <w:pPr>
        <w:spacing w:line="360" w:lineRule="auto"/>
        <w:ind w:firstLine="400" w:firstLineChars="200"/>
        <w:rPr>
          <w:rFonts w:ascii="宋体" w:hAnsi="宋体" w:eastAsia="宋体" w:cs="宋体"/>
          <w:color w:val="000000"/>
          <w:sz w:val="20"/>
          <w:szCs w:val="20"/>
        </w:rPr>
      </w:pPr>
      <w:r>
        <w:rPr>
          <w:rFonts w:hint="eastAsia" w:ascii="宋体" w:hAnsi="宋体" w:eastAsia="宋体" w:cs="宋体"/>
          <w:color w:val="000000"/>
          <w:sz w:val="20"/>
          <w:szCs w:val="20"/>
        </w:rPr>
        <w:t>1、具备独立的法人资格，具有独立承担民事责任的能力</w:t>
      </w:r>
      <w:r>
        <w:rPr>
          <w:rFonts w:hint="eastAsia" w:ascii="宋体" w:hAnsi="宋体" w:eastAsia="宋体" w:cs="宋体"/>
          <w:b/>
          <w:bCs/>
          <w:color w:val="000000"/>
          <w:sz w:val="20"/>
          <w:szCs w:val="20"/>
        </w:rPr>
        <w:t>（提供有效的营业执照或法人证书复印件）</w:t>
      </w:r>
      <w:r>
        <w:rPr>
          <w:rFonts w:hint="eastAsia" w:ascii="宋体" w:hAnsi="宋体" w:eastAsia="宋体" w:cs="宋体"/>
          <w:color w:val="000000"/>
          <w:sz w:val="20"/>
          <w:szCs w:val="20"/>
        </w:rPr>
        <w:t>。</w:t>
      </w:r>
    </w:p>
    <w:p>
      <w:pPr>
        <w:spacing w:line="360" w:lineRule="auto"/>
        <w:ind w:firstLine="400" w:firstLineChars="200"/>
        <w:rPr>
          <w:rFonts w:ascii="宋体" w:hAnsi="宋体" w:eastAsia="宋体" w:cs="宋体"/>
          <w:color w:val="000000"/>
          <w:sz w:val="20"/>
          <w:szCs w:val="20"/>
        </w:rPr>
      </w:pPr>
      <w:r>
        <w:rPr>
          <w:rFonts w:hint="eastAsia" w:ascii="宋体" w:hAnsi="宋体" w:eastAsia="宋体" w:cs="宋体"/>
          <w:color w:val="000000"/>
          <w:sz w:val="20"/>
          <w:szCs w:val="20"/>
        </w:rPr>
        <w:t>2、2021年、2022年、2023年的年度财务状况不连续亏损</w:t>
      </w:r>
      <w:r>
        <w:rPr>
          <w:rFonts w:hint="eastAsia" w:ascii="宋体" w:hAnsi="宋体" w:eastAsia="宋体" w:cs="宋体"/>
          <w:b/>
          <w:bCs/>
          <w:color w:val="000000"/>
          <w:sz w:val="20"/>
          <w:szCs w:val="20"/>
        </w:rPr>
        <w:t>（</w:t>
      </w:r>
      <w:r>
        <w:rPr>
          <w:rFonts w:hint="eastAsia" w:ascii="仿宋_GB2312" w:hAnsi="仿宋_GB2312" w:eastAsia="宋体" w:cs="仿宋_GB2312"/>
          <w:b/>
          <w:bCs/>
        </w:rPr>
        <w:t>供应商自行承诺（格式自拟）</w:t>
      </w:r>
      <w:r>
        <w:rPr>
          <w:rFonts w:hint="eastAsia" w:ascii="宋体" w:hAnsi="宋体" w:eastAsia="宋体" w:cs="宋体"/>
          <w:b/>
          <w:bCs/>
          <w:color w:val="000000"/>
          <w:sz w:val="20"/>
          <w:szCs w:val="20"/>
        </w:rPr>
        <w:t>）</w:t>
      </w:r>
      <w:r>
        <w:rPr>
          <w:rFonts w:hint="eastAsia" w:ascii="宋体" w:hAnsi="宋体" w:eastAsia="宋体" w:cs="宋体"/>
          <w:color w:val="000000"/>
          <w:sz w:val="20"/>
          <w:szCs w:val="20"/>
        </w:rPr>
        <w:t>。</w:t>
      </w:r>
    </w:p>
    <w:p>
      <w:pPr>
        <w:spacing w:line="360" w:lineRule="auto"/>
        <w:ind w:firstLine="400" w:firstLineChars="200"/>
        <w:rPr>
          <w:rFonts w:ascii="宋体" w:hAnsi="宋体" w:eastAsia="宋体" w:cs="宋体"/>
          <w:color w:val="000000"/>
          <w:sz w:val="20"/>
          <w:szCs w:val="20"/>
        </w:rPr>
      </w:pPr>
      <w:r>
        <w:rPr>
          <w:rFonts w:hint="eastAsia" w:ascii="宋体" w:hAnsi="宋体" w:eastAsia="宋体" w:cs="宋体"/>
          <w:color w:val="000000"/>
          <w:sz w:val="20"/>
          <w:szCs w:val="20"/>
        </w:rPr>
        <w:t>3、供应商自行承诺不得存在以下情形：①被人民法院列入失信被执行人名单且在被执行期内；②被国家、重庆市（含市或任意区县）有关行政部门处以暂停投标资格行政处罚，且在处罚期限内；③被重庆市市级有关行业主管部门暂停在渝承揽新业务且在暂停期内</w:t>
      </w:r>
      <w:r>
        <w:rPr>
          <w:rFonts w:hint="eastAsia" w:ascii="宋体" w:hAnsi="宋体" w:eastAsia="宋体" w:cs="宋体"/>
          <w:b/>
          <w:bCs/>
          <w:color w:val="000000"/>
          <w:sz w:val="20"/>
          <w:szCs w:val="20"/>
        </w:rPr>
        <w:t>（</w:t>
      </w:r>
      <w:r>
        <w:rPr>
          <w:rFonts w:hint="eastAsia" w:ascii="宋体" w:hAnsi="宋体" w:eastAsia="宋体" w:cs="宋体"/>
          <w:b/>
          <w:bCs/>
        </w:rPr>
        <w:t>供应商</w:t>
      </w:r>
      <w:r>
        <w:rPr>
          <w:rFonts w:hint="eastAsia" w:ascii="宋体" w:hAnsi="宋体" w:cs="宋体"/>
          <w:b/>
          <w:bCs/>
        </w:rPr>
        <w:t>自行承诺（格式自拟））</w:t>
      </w:r>
      <w:r>
        <w:rPr>
          <w:rFonts w:hint="eastAsia" w:ascii="宋体" w:hAnsi="宋体" w:eastAsia="宋体" w:cs="宋体"/>
          <w:color w:val="000000"/>
          <w:sz w:val="20"/>
          <w:szCs w:val="20"/>
        </w:rPr>
        <w:t>。</w:t>
      </w:r>
    </w:p>
    <w:p>
      <w:pPr>
        <w:pStyle w:val="6"/>
        <w:widowControl/>
        <w:shd w:val="clear" w:color="auto" w:fill="FFFFFF"/>
        <w:spacing w:line="360" w:lineRule="auto"/>
        <w:ind w:firstLine="400" w:firstLineChars="200"/>
        <w:rPr>
          <w:rFonts w:cs="宋体"/>
          <w:color w:val="000000"/>
          <w:kern w:val="2"/>
          <w:sz w:val="20"/>
          <w:szCs w:val="20"/>
        </w:rPr>
      </w:pPr>
      <w:r>
        <w:rPr>
          <w:rFonts w:cs="宋体"/>
          <w:color w:val="000000"/>
          <w:kern w:val="2"/>
          <w:sz w:val="20"/>
          <w:szCs w:val="20"/>
        </w:rPr>
        <w:t>4、</w:t>
      </w:r>
      <w:r>
        <w:rPr>
          <w:rFonts w:asciiTheme="minorHAnsi" w:hAnsiTheme="minorHAnsi" w:eastAsiaTheme="minorEastAsia" w:cstheme="minorBidi"/>
          <w:kern w:val="2"/>
          <w:sz w:val="21"/>
          <w:szCs w:val="22"/>
        </w:rPr>
        <w:t>供应商须</w:t>
      </w:r>
      <w:r>
        <w:rPr>
          <w:rFonts w:hint="eastAsia" w:asciiTheme="minorHAnsi" w:hAnsiTheme="minorHAnsi" w:eastAsiaTheme="minorEastAsia" w:cstheme="minorBidi"/>
          <w:kern w:val="2"/>
          <w:sz w:val="21"/>
          <w:szCs w:val="22"/>
          <w:lang w:val="en-US" w:eastAsia="zh-CN"/>
        </w:rPr>
        <w:t>取得国家密码管理局电子政务电子认证服务机构目录内厂商原厂授权。</w:t>
      </w:r>
      <w:r>
        <w:rPr>
          <w:rFonts w:cs="宋体"/>
          <w:b/>
          <w:bCs/>
          <w:kern w:val="2"/>
          <w:sz w:val="21"/>
          <w:szCs w:val="22"/>
        </w:rPr>
        <w:t>（提供</w:t>
      </w:r>
      <w:r>
        <w:rPr>
          <w:rFonts w:hint="eastAsia" w:cs="宋体"/>
          <w:b/>
          <w:bCs/>
          <w:kern w:val="2"/>
          <w:sz w:val="21"/>
          <w:szCs w:val="22"/>
          <w:lang w:val="en-US" w:eastAsia="zh-CN"/>
        </w:rPr>
        <w:t>授权</w:t>
      </w:r>
      <w:r>
        <w:rPr>
          <w:rFonts w:cs="宋体"/>
          <w:b/>
          <w:bCs/>
          <w:kern w:val="2"/>
          <w:sz w:val="21"/>
          <w:szCs w:val="22"/>
        </w:rPr>
        <w:t>书复印件）</w:t>
      </w:r>
      <w:r>
        <w:rPr>
          <w:rFonts w:cs="宋体"/>
          <w:color w:val="000000"/>
          <w:kern w:val="2"/>
          <w:sz w:val="20"/>
          <w:szCs w:val="20"/>
        </w:rPr>
        <w:t>。</w:t>
      </w:r>
    </w:p>
    <w:p>
      <w:pPr>
        <w:ind w:firstLine="843" w:firstLineChars="400"/>
        <w:rPr>
          <w:rFonts w:ascii="宋体" w:hAnsi="宋体" w:eastAsia="宋体" w:cs="宋体"/>
          <w:b/>
          <w:bCs/>
        </w:rPr>
      </w:pPr>
      <w:r>
        <w:rPr>
          <w:rFonts w:hint="eastAsia" w:ascii="宋体" w:hAnsi="宋体" w:eastAsia="宋体" w:cs="宋体"/>
          <w:b/>
          <w:bCs/>
        </w:rPr>
        <w:t>以上材料均须加盖供应商公章。</w:t>
      </w:r>
    </w:p>
    <w:sectPr>
      <w:pgSz w:w="11906" w:h="16838"/>
      <w:pgMar w:top="1418" w:right="720" w:bottom="114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92"/>
    <w:rsid w:val="000213DF"/>
    <w:rsid w:val="00037D80"/>
    <w:rsid w:val="0004448B"/>
    <w:rsid w:val="00067266"/>
    <w:rsid w:val="0007744B"/>
    <w:rsid w:val="00080C90"/>
    <w:rsid w:val="000B467F"/>
    <w:rsid w:val="000D147C"/>
    <w:rsid w:val="00110E86"/>
    <w:rsid w:val="001170E2"/>
    <w:rsid w:val="00121804"/>
    <w:rsid w:val="001224C9"/>
    <w:rsid w:val="00144CEC"/>
    <w:rsid w:val="00174BA9"/>
    <w:rsid w:val="00177F91"/>
    <w:rsid w:val="00197A8A"/>
    <w:rsid w:val="001C1AEE"/>
    <w:rsid w:val="001C2A64"/>
    <w:rsid w:val="001C5952"/>
    <w:rsid w:val="001E77FE"/>
    <w:rsid w:val="00200E22"/>
    <w:rsid w:val="0021052C"/>
    <w:rsid w:val="00213A8C"/>
    <w:rsid w:val="00215BBE"/>
    <w:rsid w:val="00243B13"/>
    <w:rsid w:val="002442AF"/>
    <w:rsid w:val="002532BD"/>
    <w:rsid w:val="002A2260"/>
    <w:rsid w:val="002C0788"/>
    <w:rsid w:val="002C716C"/>
    <w:rsid w:val="00314E9F"/>
    <w:rsid w:val="003200A7"/>
    <w:rsid w:val="00370CA6"/>
    <w:rsid w:val="00384127"/>
    <w:rsid w:val="003A7756"/>
    <w:rsid w:val="003B10C0"/>
    <w:rsid w:val="003C1640"/>
    <w:rsid w:val="003D09FE"/>
    <w:rsid w:val="003F65A0"/>
    <w:rsid w:val="00407E7F"/>
    <w:rsid w:val="004319EE"/>
    <w:rsid w:val="00453BE8"/>
    <w:rsid w:val="00464AFB"/>
    <w:rsid w:val="00486EA1"/>
    <w:rsid w:val="004A1F92"/>
    <w:rsid w:val="004F29DA"/>
    <w:rsid w:val="0052448C"/>
    <w:rsid w:val="00537FC9"/>
    <w:rsid w:val="00542E09"/>
    <w:rsid w:val="0058385E"/>
    <w:rsid w:val="00594706"/>
    <w:rsid w:val="005A176C"/>
    <w:rsid w:val="005B417A"/>
    <w:rsid w:val="005E1644"/>
    <w:rsid w:val="005E1918"/>
    <w:rsid w:val="005E6544"/>
    <w:rsid w:val="005F79A4"/>
    <w:rsid w:val="006106A5"/>
    <w:rsid w:val="00676772"/>
    <w:rsid w:val="006D123F"/>
    <w:rsid w:val="006D3AF1"/>
    <w:rsid w:val="006E46BE"/>
    <w:rsid w:val="006F6B5C"/>
    <w:rsid w:val="007709F5"/>
    <w:rsid w:val="007C33B1"/>
    <w:rsid w:val="007F6BE8"/>
    <w:rsid w:val="008171DD"/>
    <w:rsid w:val="0082676B"/>
    <w:rsid w:val="00844127"/>
    <w:rsid w:val="00876D92"/>
    <w:rsid w:val="00877274"/>
    <w:rsid w:val="008C788B"/>
    <w:rsid w:val="008C78D1"/>
    <w:rsid w:val="00901D1E"/>
    <w:rsid w:val="00925F88"/>
    <w:rsid w:val="00941F62"/>
    <w:rsid w:val="0094448C"/>
    <w:rsid w:val="00950BF0"/>
    <w:rsid w:val="009A270A"/>
    <w:rsid w:val="009C45AB"/>
    <w:rsid w:val="009D1245"/>
    <w:rsid w:val="009D3223"/>
    <w:rsid w:val="009F024E"/>
    <w:rsid w:val="00A052E9"/>
    <w:rsid w:val="00A122E5"/>
    <w:rsid w:val="00A15BB4"/>
    <w:rsid w:val="00A23156"/>
    <w:rsid w:val="00A44C9E"/>
    <w:rsid w:val="00A502A7"/>
    <w:rsid w:val="00A6655C"/>
    <w:rsid w:val="00A809CA"/>
    <w:rsid w:val="00A8790D"/>
    <w:rsid w:val="00A9689F"/>
    <w:rsid w:val="00AF6E02"/>
    <w:rsid w:val="00B05FFD"/>
    <w:rsid w:val="00B1693E"/>
    <w:rsid w:val="00B30E05"/>
    <w:rsid w:val="00B56D20"/>
    <w:rsid w:val="00B70588"/>
    <w:rsid w:val="00BA56D1"/>
    <w:rsid w:val="00BB47D1"/>
    <w:rsid w:val="00BD117C"/>
    <w:rsid w:val="00BF39E5"/>
    <w:rsid w:val="00C143D2"/>
    <w:rsid w:val="00C4079A"/>
    <w:rsid w:val="00C71E8B"/>
    <w:rsid w:val="00CC3772"/>
    <w:rsid w:val="00CF0C81"/>
    <w:rsid w:val="00D02B4D"/>
    <w:rsid w:val="00D266CA"/>
    <w:rsid w:val="00D43171"/>
    <w:rsid w:val="00D505C1"/>
    <w:rsid w:val="00D74681"/>
    <w:rsid w:val="00D964B7"/>
    <w:rsid w:val="00DE001E"/>
    <w:rsid w:val="00DE688F"/>
    <w:rsid w:val="00DE7608"/>
    <w:rsid w:val="00E16679"/>
    <w:rsid w:val="00E17C33"/>
    <w:rsid w:val="00F00116"/>
    <w:rsid w:val="00F02294"/>
    <w:rsid w:val="00F11CED"/>
    <w:rsid w:val="00F22825"/>
    <w:rsid w:val="00F370BE"/>
    <w:rsid w:val="00F51201"/>
    <w:rsid w:val="00F667C1"/>
    <w:rsid w:val="00F773C2"/>
    <w:rsid w:val="04D86DA0"/>
    <w:rsid w:val="071700DE"/>
    <w:rsid w:val="08010B27"/>
    <w:rsid w:val="08232AAA"/>
    <w:rsid w:val="08C045B7"/>
    <w:rsid w:val="0DED10B8"/>
    <w:rsid w:val="14E73CE2"/>
    <w:rsid w:val="19E15B5E"/>
    <w:rsid w:val="1A63086E"/>
    <w:rsid w:val="1F44529C"/>
    <w:rsid w:val="20B51CC8"/>
    <w:rsid w:val="24551209"/>
    <w:rsid w:val="246462B3"/>
    <w:rsid w:val="24AF4D20"/>
    <w:rsid w:val="260553C3"/>
    <w:rsid w:val="26527F44"/>
    <w:rsid w:val="29345FFD"/>
    <w:rsid w:val="2A3C78BC"/>
    <w:rsid w:val="2AB8051B"/>
    <w:rsid w:val="30AB795F"/>
    <w:rsid w:val="31E3237F"/>
    <w:rsid w:val="32F515AE"/>
    <w:rsid w:val="332B3503"/>
    <w:rsid w:val="33405C86"/>
    <w:rsid w:val="33647E4E"/>
    <w:rsid w:val="366D5706"/>
    <w:rsid w:val="37A54D91"/>
    <w:rsid w:val="38BC0869"/>
    <w:rsid w:val="3C9A09F9"/>
    <w:rsid w:val="42412987"/>
    <w:rsid w:val="458D5646"/>
    <w:rsid w:val="47D92635"/>
    <w:rsid w:val="489C1352"/>
    <w:rsid w:val="49C34AA3"/>
    <w:rsid w:val="4D600B2F"/>
    <w:rsid w:val="547B330D"/>
    <w:rsid w:val="54E86129"/>
    <w:rsid w:val="564515A1"/>
    <w:rsid w:val="5954655F"/>
    <w:rsid w:val="5BD25D11"/>
    <w:rsid w:val="5D0C1476"/>
    <w:rsid w:val="5E8F28F8"/>
    <w:rsid w:val="61295197"/>
    <w:rsid w:val="61DE10D1"/>
    <w:rsid w:val="636649C5"/>
    <w:rsid w:val="69DE6AB1"/>
    <w:rsid w:val="6CF5717F"/>
    <w:rsid w:val="6D3B719B"/>
    <w:rsid w:val="6D95336E"/>
    <w:rsid w:val="6FB31852"/>
    <w:rsid w:val="6FFC6287"/>
    <w:rsid w:val="718B5B35"/>
    <w:rsid w:val="746279A3"/>
    <w:rsid w:val="76A36D75"/>
    <w:rsid w:val="792F2F9A"/>
    <w:rsid w:val="7D355696"/>
    <w:rsid w:val="7ED33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rPr>
      <w:rFonts w:eastAsia="方正仿宋简体"/>
      <w:sz w:val="32"/>
    </w:rPr>
  </w:style>
  <w:style w:type="paragraph" w:styleId="3">
    <w:name w:val="Balloon Text"/>
    <w:basedOn w:val="1"/>
    <w:link w:val="20"/>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2490F8"/>
      <w:u w:val="none"/>
    </w:rPr>
  </w:style>
  <w:style w:type="character" w:styleId="12">
    <w:name w:val="Emphasis"/>
    <w:basedOn w:val="10"/>
    <w:qFormat/>
    <w:uiPriority w:val="20"/>
  </w:style>
  <w:style w:type="character" w:styleId="13">
    <w:name w:val="Hyperlink"/>
    <w:basedOn w:val="10"/>
    <w:semiHidden/>
    <w:unhideWhenUsed/>
    <w:qFormat/>
    <w:uiPriority w:val="99"/>
    <w:rPr>
      <w:color w:val="2490F8"/>
      <w:u w:val="none"/>
    </w:rPr>
  </w:style>
  <w:style w:type="character" w:styleId="14">
    <w:name w:val="annotation reference"/>
    <w:basedOn w:val="10"/>
    <w:semiHidden/>
    <w:unhideWhenUsed/>
    <w:qFormat/>
    <w:uiPriority w:val="99"/>
    <w:rPr>
      <w:sz w:val="21"/>
      <w:szCs w:val="21"/>
    </w:rPr>
  </w:style>
  <w:style w:type="paragraph" w:customStyle="1" w:styleId="15">
    <w:name w:val="正文标准"/>
    <w:basedOn w:val="1"/>
    <w:qFormat/>
    <w:uiPriority w:val="0"/>
    <w:pPr>
      <w:spacing w:beforeLines="50"/>
      <w:ind w:firstLine="200" w:firstLineChars="200"/>
    </w:pPr>
    <w:rPr>
      <w:sz w:val="24"/>
      <w:szCs w:val="21"/>
      <w:lang w:val="zh-CN"/>
    </w:rPr>
  </w:style>
  <w:style w:type="character" w:customStyle="1" w:styleId="16">
    <w:name w:val="批注文字 字符"/>
    <w:basedOn w:val="10"/>
    <w:link w:val="2"/>
    <w:semiHidden/>
    <w:qFormat/>
    <w:uiPriority w:val="99"/>
    <w:rPr>
      <w:rFonts w:eastAsia="方正仿宋简体"/>
      <w:sz w:val="32"/>
    </w:rPr>
  </w:style>
  <w:style w:type="paragraph" w:customStyle="1" w:styleId="17">
    <w:name w:val="列出段落1"/>
    <w:basedOn w:val="1"/>
    <w:qFormat/>
    <w:uiPriority w:val="34"/>
    <w:pPr>
      <w:ind w:firstLine="420" w:firstLineChars="200"/>
    </w:pPr>
  </w:style>
  <w:style w:type="character" w:customStyle="1" w:styleId="18">
    <w:name w:val="页眉 字符"/>
    <w:basedOn w:val="10"/>
    <w:link w:val="5"/>
    <w:qFormat/>
    <w:uiPriority w:val="99"/>
    <w:rPr>
      <w:sz w:val="18"/>
      <w:szCs w:val="18"/>
    </w:rPr>
  </w:style>
  <w:style w:type="character" w:customStyle="1" w:styleId="19">
    <w:name w:val="页脚 字符"/>
    <w:basedOn w:val="10"/>
    <w:link w:val="4"/>
    <w:qFormat/>
    <w:uiPriority w:val="99"/>
    <w:rPr>
      <w:sz w:val="18"/>
      <w:szCs w:val="18"/>
    </w:rPr>
  </w:style>
  <w:style w:type="character" w:customStyle="1" w:styleId="20">
    <w:name w:val="批注框文本 字符"/>
    <w:basedOn w:val="10"/>
    <w:link w:val="3"/>
    <w:semiHidden/>
    <w:qFormat/>
    <w:uiPriority w:val="99"/>
    <w:rPr>
      <w:rFonts w:asciiTheme="minorHAnsi" w:hAnsiTheme="minorHAnsi" w:eastAsiaTheme="minorEastAsia" w:cstheme="minorBidi"/>
      <w:kern w:val="2"/>
      <w:sz w:val="18"/>
      <w:szCs w:val="18"/>
    </w:rPr>
  </w:style>
  <w:style w:type="character" w:customStyle="1" w:styleId="21">
    <w:name w:val="choose-status"/>
    <w:basedOn w:val="10"/>
    <w:qFormat/>
    <w:uiPriority w:val="0"/>
    <w:rPr>
      <w:color w:val="1F85EC"/>
      <w:shd w:val="clear" w:color="auto" w:fill="FFFFFF"/>
    </w:rPr>
  </w:style>
  <w:style w:type="character" w:customStyle="1" w:styleId="22">
    <w:name w:val="icontext1"/>
    <w:basedOn w:val="10"/>
    <w:qFormat/>
    <w:uiPriority w:val="0"/>
  </w:style>
  <w:style w:type="character" w:customStyle="1" w:styleId="23">
    <w:name w:val="icontext11"/>
    <w:basedOn w:val="10"/>
    <w:qFormat/>
    <w:uiPriority w:val="0"/>
  </w:style>
  <w:style w:type="character" w:customStyle="1" w:styleId="24">
    <w:name w:val="icontext12"/>
    <w:basedOn w:val="10"/>
    <w:qFormat/>
    <w:uiPriority w:val="0"/>
  </w:style>
  <w:style w:type="character" w:customStyle="1" w:styleId="25">
    <w:name w:val="icontext2"/>
    <w:basedOn w:val="10"/>
    <w:qFormat/>
    <w:uiPriority w:val="0"/>
  </w:style>
  <w:style w:type="character" w:customStyle="1" w:styleId="26">
    <w:name w:val="icontext3"/>
    <w:basedOn w:val="10"/>
    <w:qFormat/>
    <w:uiPriority w:val="0"/>
  </w:style>
  <w:style w:type="character" w:customStyle="1" w:styleId="27">
    <w:name w:val="iconline2"/>
    <w:basedOn w:val="10"/>
    <w:qFormat/>
    <w:uiPriority w:val="0"/>
  </w:style>
  <w:style w:type="character" w:customStyle="1" w:styleId="28">
    <w:name w:val="iconline21"/>
    <w:basedOn w:val="10"/>
    <w:qFormat/>
    <w:uiPriority w:val="0"/>
  </w:style>
  <w:style w:type="character" w:customStyle="1" w:styleId="29">
    <w:name w:val="last-child"/>
    <w:basedOn w:val="10"/>
    <w:qFormat/>
    <w:uiPriority w:val="0"/>
  </w:style>
  <w:style w:type="character" w:customStyle="1" w:styleId="30">
    <w:name w:val="pagechatarealistclose_box"/>
    <w:basedOn w:val="10"/>
    <w:qFormat/>
    <w:uiPriority w:val="0"/>
  </w:style>
  <w:style w:type="character" w:customStyle="1" w:styleId="31">
    <w:name w:val="ico1654"/>
    <w:basedOn w:val="10"/>
    <w:qFormat/>
    <w:uiPriority w:val="0"/>
  </w:style>
  <w:style w:type="character" w:customStyle="1" w:styleId="32">
    <w:name w:val="ico1655"/>
    <w:basedOn w:val="10"/>
    <w:qFormat/>
    <w:uiPriority w:val="0"/>
  </w:style>
  <w:style w:type="character" w:customStyle="1" w:styleId="33">
    <w:name w:val="cdropleft"/>
    <w:basedOn w:val="10"/>
    <w:qFormat/>
    <w:uiPriority w:val="0"/>
  </w:style>
  <w:style w:type="character" w:customStyle="1" w:styleId="34">
    <w:name w:val="cy"/>
    <w:basedOn w:val="10"/>
    <w:qFormat/>
    <w:uiPriority w:val="0"/>
  </w:style>
  <w:style w:type="character" w:customStyle="1" w:styleId="35">
    <w:name w:val="hilite6"/>
    <w:basedOn w:val="10"/>
    <w:qFormat/>
    <w:uiPriority w:val="0"/>
    <w:rPr>
      <w:color w:val="FFFFFF"/>
      <w:shd w:val="clear" w:color="auto" w:fill="666666"/>
    </w:rPr>
  </w:style>
  <w:style w:type="character" w:customStyle="1" w:styleId="36">
    <w:name w:val="active8"/>
    <w:basedOn w:val="10"/>
    <w:qFormat/>
    <w:uiPriority w:val="0"/>
    <w:rPr>
      <w:color w:val="00FF00"/>
      <w:shd w:val="clear" w:color="auto" w:fill="111111"/>
    </w:rPr>
  </w:style>
  <w:style w:type="character" w:customStyle="1" w:styleId="37">
    <w:name w:val="active9"/>
    <w:basedOn w:val="10"/>
    <w:qFormat/>
    <w:uiPriority w:val="0"/>
    <w:rPr>
      <w:shd w:val="clear" w:color="auto" w:fill="EC3535"/>
    </w:rPr>
  </w:style>
  <w:style w:type="character" w:customStyle="1" w:styleId="38">
    <w:name w:val="button4"/>
    <w:basedOn w:val="10"/>
    <w:qFormat/>
    <w:uiPriority w:val="0"/>
  </w:style>
  <w:style w:type="character" w:customStyle="1" w:styleId="39">
    <w:name w:val="associateddata"/>
    <w:basedOn w:val="10"/>
    <w:qFormat/>
    <w:uiPriority w:val="0"/>
    <w:rPr>
      <w:shd w:val="clear" w:color="auto" w:fill="50A6F9"/>
    </w:rPr>
  </w:style>
  <w:style w:type="character" w:customStyle="1" w:styleId="40">
    <w:name w:val="deleterow"/>
    <w:basedOn w:val="10"/>
    <w:qFormat/>
    <w:uiPriority w:val="0"/>
    <w:rPr>
      <w:color w:val="FF5E5E"/>
    </w:rPr>
  </w:style>
  <w:style w:type="character" w:customStyle="1" w:styleId="41">
    <w:name w:val="after"/>
    <w:basedOn w:val="10"/>
    <w:qFormat/>
    <w:uiPriority w:val="0"/>
    <w:rPr>
      <w:sz w:val="0"/>
      <w:szCs w:val="0"/>
    </w:rPr>
  </w:style>
  <w:style w:type="character" w:customStyle="1" w:styleId="42">
    <w:name w:val="first-child"/>
    <w:basedOn w:val="10"/>
    <w:qFormat/>
    <w:uiPriority w:val="0"/>
  </w:style>
  <w:style w:type="character" w:customStyle="1" w:styleId="43">
    <w:name w:val="layui-layer-tabnow"/>
    <w:basedOn w:val="10"/>
    <w:qFormat/>
    <w:uiPriority w:val="0"/>
    <w:rPr>
      <w:bdr w:val="single" w:color="CCCCCC" w:sz="6" w:space="0"/>
      <w:shd w:val="clear" w:color="auto" w:fill="FFFFFF"/>
    </w:rPr>
  </w:style>
  <w:style w:type="character" w:customStyle="1" w:styleId="44">
    <w:name w:val="tmpztreemove_arrow"/>
    <w:basedOn w:val="10"/>
    <w:qFormat/>
    <w:uiPriority w:val="0"/>
  </w:style>
  <w:style w:type="character" w:customStyle="1" w:styleId="45">
    <w:name w:val="insertrow"/>
    <w:basedOn w:val="10"/>
    <w:qFormat/>
    <w:uiPriority w:val="0"/>
    <w:rPr>
      <w:color w:val="1F85EC"/>
    </w:rPr>
  </w:style>
  <w:style w:type="character" w:customStyle="1" w:styleId="46">
    <w:name w:val="cdropright"/>
    <w:basedOn w:val="10"/>
    <w:qFormat/>
    <w:uiPriority w:val="0"/>
  </w:style>
  <w:style w:type="character" w:customStyle="1" w:styleId="47">
    <w:name w:val="drapbtn"/>
    <w:basedOn w:val="10"/>
    <w:qFormat/>
    <w:uiPriority w:val="0"/>
  </w:style>
  <w:style w:type="character" w:customStyle="1" w:styleId="48">
    <w:name w:val="w32"/>
    <w:basedOn w:val="10"/>
    <w:qFormat/>
    <w:uiPriority w:val="0"/>
  </w:style>
  <w:style w:type="character" w:customStyle="1" w:styleId="49">
    <w:name w:val="copyrow"/>
    <w:basedOn w:val="10"/>
    <w:qFormat/>
    <w:uiPriority w:val="0"/>
    <w:rPr>
      <w:color w:val="1F85EC"/>
    </w:rPr>
  </w:style>
  <w:style w:type="character" w:customStyle="1" w:styleId="50">
    <w:name w:val="movedownrow"/>
    <w:basedOn w:val="10"/>
    <w:qFormat/>
    <w:uiPriority w:val="0"/>
    <w:rPr>
      <w:color w:val="1F85EC"/>
    </w:rPr>
  </w:style>
  <w:style w:type="character" w:customStyle="1" w:styleId="51">
    <w:name w:val="moveuprow"/>
    <w:basedOn w:val="10"/>
    <w:qFormat/>
    <w:uiPriority w:val="0"/>
    <w:rPr>
      <w:color w:val="1F85EC"/>
    </w:rPr>
  </w:style>
  <w:style w:type="character" w:customStyle="1" w:styleId="52">
    <w:name w:val="ico1652"/>
    <w:basedOn w:val="10"/>
    <w:qFormat/>
    <w:uiPriority w:val="0"/>
  </w:style>
  <w:style w:type="character" w:customStyle="1" w:styleId="53">
    <w:name w:val="ico1653"/>
    <w:basedOn w:val="10"/>
    <w:qFormat/>
    <w:uiPriority w:val="0"/>
  </w:style>
  <w:style w:type="character" w:customStyle="1" w:styleId="54">
    <w:name w:val="hilite"/>
    <w:basedOn w:val="10"/>
    <w:qFormat/>
    <w:uiPriority w:val="0"/>
    <w:rPr>
      <w:color w:val="FFFFFF"/>
      <w:shd w:val="clear" w:color="auto" w:fill="666666"/>
    </w:rPr>
  </w:style>
  <w:style w:type="character" w:customStyle="1" w:styleId="55">
    <w:name w:val="pagechatarealistclose_box1"/>
    <w:basedOn w:val="10"/>
    <w:qFormat/>
    <w:uiPriority w:val="0"/>
  </w:style>
  <w:style w:type="character" w:customStyle="1" w:styleId="56">
    <w:name w:val="button"/>
    <w:basedOn w:val="10"/>
    <w:qFormat/>
    <w:uiPriority w:val="0"/>
  </w:style>
  <w:style w:type="character" w:customStyle="1" w:styleId="57">
    <w:name w:val="active6"/>
    <w:basedOn w:val="10"/>
    <w:qFormat/>
    <w:uiPriority w:val="0"/>
    <w:rPr>
      <w:color w:val="00FF00"/>
      <w:shd w:val="clear" w:color="auto" w:fill="111111"/>
    </w:rPr>
  </w:style>
  <w:style w:type="character" w:customStyle="1" w:styleId="58">
    <w:name w:val="active7"/>
    <w:basedOn w:val="10"/>
    <w:qFormat/>
    <w:uiPriority w:val="0"/>
    <w:rPr>
      <w:shd w:val="clear" w:color="auto" w:fill="EC3535"/>
    </w:rPr>
  </w:style>
  <w:style w:type="character" w:customStyle="1" w:styleId="59">
    <w:name w:val="active"/>
    <w:basedOn w:val="10"/>
    <w:qFormat/>
    <w:uiPriority w:val="0"/>
    <w:rPr>
      <w:color w:val="00FF00"/>
      <w:shd w:val="clear" w:color="auto" w:fill="111111"/>
    </w:rPr>
  </w:style>
  <w:style w:type="character" w:customStyle="1" w:styleId="60">
    <w:name w:val="active1"/>
    <w:basedOn w:val="10"/>
    <w:qFormat/>
    <w:uiPriority w:val="0"/>
    <w:rPr>
      <w:shd w:val="clear" w:color="auto" w:fill="EC3535"/>
    </w:rPr>
  </w:style>
  <w:style w:type="paragraph" w:customStyle="1" w:styleId="61">
    <w:name w:val="正文（缩进）"/>
    <w:basedOn w:val="1"/>
    <w:qFormat/>
    <w:uiPriority w:val="0"/>
    <w:pPr>
      <w:spacing w:before="156" w:after="156"/>
      <w:ind w:firstLine="4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163</Words>
  <Characters>930</Characters>
  <Lines>7</Lines>
  <Paragraphs>2</Paragraphs>
  <TotalTime>0</TotalTime>
  <ScaleCrop>false</ScaleCrop>
  <LinksUpToDate>false</LinksUpToDate>
  <CharactersWithSpaces>1091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2020-07-27T03:02:00Z</dcterms:created>
  <dc:creator>NTKO</dc:creator>
  <cp:lastModifiedBy>NTKO</cp:lastModifiedBy>
  <dcterms:modified xsi:type="dcterms:W3CDTF">2024-11-13T09:34:29Z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C2613D5830364A4696B7C2C44CD93250</vt:lpwstr>
  </property>
</Properties>
</file>