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2761" w14:textId="77777777" w:rsidR="004118DC" w:rsidRDefault="00000000">
      <w:pPr>
        <w:pStyle w:val="4"/>
        <w:widowControl/>
        <w:shd w:val="clear" w:color="auto" w:fill="FFFFFF"/>
        <w:spacing w:before="632" w:after="150"/>
        <w:jc w:val="center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成交结果公示</w:t>
      </w:r>
    </w:p>
    <w:p w14:paraId="2FFEAC46" w14:textId="17D0BC01" w:rsidR="004118DC" w:rsidRDefault="00000000">
      <w:pPr>
        <w:pStyle w:val="4"/>
        <w:widowControl/>
        <w:shd w:val="clear" w:color="auto" w:fill="FFFFFF"/>
        <w:spacing w:before="480" w:line="360" w:lineRule="auto"/>
        <w:rPr>
          <w:rFonts w:hint="default"/>
        </w:rPr>
      </w:pPr>
      <w:r>
        <w:rPr>
          <w:color w:val="333333"/>
          <w:shd w:val="clear" w:color="auto" w:fill="FFFFFF"/>
        </w:rPr>
        <w:t>一、项目名称：</w:t>
      </w:r>
      <w:r w:rsidR="00A14003" w:rsidRPr="00A14003">
        <w:rPr>
          <w:color w:val="333333"/>
          <w:shd w:val="clear" w:color="auto" w:fill="FFFFFF"/>
        </w:rPr>
        <w:t>23年度集团办公用品采购</w:t>
      </w:r>
    </w:p>
    <w:p w14:paraId="5823D2D1" w14:textId="77777777" w:rsidR="004118DC" w:rsidRDefault="00000000">
      <w:pPr>
        <w:pStyle w:val="4"/>
        <w:widowControl/>
        <w:shd w:val="clear" w:color="auto" w:fill="FFFFFF"/>
        <w:spacing w:before="480" w:line="360" w:lineRule="auto"/>
        <w:rPr>
          <w:rFonts w:hint="default"/>
        </w:rPr>
      </w:pPr>
      <w:r>
        <w:rPr>
          <w:color w:val="333333"/>
          <w:shd w:val="clear" w:color="auto" w:fill="FFFFFF"/>
        </w:rPr>
        <w:t>二、采购方式： 网上询价</w:t>
      </w:r>
    </w:p>
    <w:p w14:paraId="715B9083" w14:textId="633D0E0B" w:rsidR="004118DC" w:rsidRDefault="00000000">
      <w:pPr>
        <w:pStyle w:val="4"/>
        <w:widowControl/>
        <w:shd w:val="clear" w:color="auto" w:fill="FFFFFF"/>
        <w:spacing w:before="480" w:line="360" w:lineRule="auto"/>
        <w:rPr>
          <w:rFonts w:hint="default"/>
        </w:rPr>
      </w:pPr>
      <w:r>
        <w:rPr>
          <w:color w:val="333333"/>
          <w:shd w:val="clear" w:color="auto" w:fill="FFFFFF"/>
        </w:rPr>
        <w:t>三、询价日期： </w:t>
      </w:r>
      <w:r>
        <w:t>2023年6月</w:t>
      </w:r>
      <w:r w:rsidR="00A14003">
        <w:rPr>
          <w:rFonts w:hint="default"/>
        </w:rPr>
        <w:t>19</w:t>
      </w:r>
      <w:r>
        <w:t>日</w:t>
      </w:r>
    </w:p>
    <w:p w14:paraId="60C3E3B4" w14:textId="0F512ABC" w:rsidR="004118DC" w:rsidRDefault="00000000">
      <w:pPr>
        <w:pStyle w:val="4"/>
        <w:widowControl/>
        <w:shd w:val="clear" w:color="auto" w:fill="FFFFFF"/>
        <w:spacing w:before="480" w:line="360" w:lineRule="auto"/>
        <w:rPr>
          <w:rFonts w:hint="default"/>
        </w:rPr>
      </w:pPr>
      <w:r>
        <w:rPr>
          <w:color w:val="333333"/>
          <w:shd w:val="clear" w:color="auto" w:fill="FFFFFF"/>
        </w:rPr>
        <w:t>四、公示日期： 2023年6月</w:t>
      </w:r>
      <w:r w:rsidR="00A14003">
        <w:rPr>
          <w:rFonts w:hint="default"/>
          <w:color w:val="333333"/>
          <w:shd w:val="clear" w:color="auto" w:fill="FFFFFF"/>
        </w:rPr>
        <w:t>26</w:t>
      </w:r>
      <w:r>
        <w:rPr>
          <w:color w:val="333333"/>
          <w:shd w:val="clear" w:color="auto" w:fill="FFFFFF"/>
        </w:rPr>
        <w:t>日-2023年6月</w:t>
      </w:r>
      <w:r w:rsidR="00A14003">
        <w:rPr>
          <w:rFonts w:hint="default"/>
          <w:color w:val="333333"/>
          <w:shd w:val="clear" w:color="auto" w:fill="FFFFFF"/>
        </w:rPr>
        <w:t>28</w:t>
      </w:r>
      <w:r>
        <w:rPr>
          <w:color w:val="333333"/>
          <w:shd w:val="clear" w:color="auto" w:fill="FFFFFF"/>
        </w:rPr>
        <w:t>日</w:t>
      </w:r>
    </w:p>
    <w:p w14:paraId="560362CE" w14:textId="77777777" w:rsidR="004118DC" w:rsidRDefault="00000000">
      <w:pPr>
        <w:pStyle w:val="4"/>
        <w:widowControl/>
        <w:shd w:val="clear" w:color="auto" w:fill="FFFFFF"/>
        <w:spacing w:before="480" w:line="360" w:lineRule="auto"/>
        <w:rPr>
          <w:rFonts w:hint="default"/>
        </w:rPr>
      </w:pPr>
      <w:r>
        <w:rPr>
          <w:color w:val="333333"/>
          <w:shd w:val="clear" w:color="auto" w:fill="FFFFFF"/>
        </w:rPr>
        <w:t>五、成交结果</w:t>
      </w:r>
    </w:p>
    <w:tbl>
      <w:tblPr>
        <w:tblStyle w:val="a8"/>
        <w:tblW w:w="9197" w:type="dxa"/>
        <w:tblLook w:val="04A0" w:firstRow="1" w:lastRow="0" w:firstColumn="1" w:lastColumn="0" w:noHBand="0" w:noVBand="1"/>
      </w:tblPr>
      <w:tblGrid>
        <w:gridCol w:w="2568"/>
        <w:gridCol w:w="1841"/>
        <w:gridCol w:w="1623"/>
        <w:gridCol w:w="1732"/>
        <w:gridCol w:w="1433"/>
      </w:tblGrid>
      <w:tr w:rsidR="004118DC" w14:paraId="28B30806" w14:textId="77777777" w:rsidTr="00A14003">
        <w:trPr>
          <w:trHeight w:val="1406"/>
        </w:trPr>
        <w:tc>
          <w:tcPr>
            <w:tcW w:w="2568" w:type="dxa"/>
          </w:tcPr>
          <w:p w14:paraId="5AF260AF" w14:textId="77777777" w:rsidR="004118DC" w:rsidRDefault="00000000">
            <w:pPr>
              <w:pStyle w:val="a3"/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项目名称</w:t>
            </w:r>
          </w:p>
        </w:tc>
        <w:tc>
          <w:tcPr>
            <w:tcW w:w="1841" w:type="dxa"/>
          </w:tcPr>
          <w:p w14:paraId="1F741056" w14:textId="77777777" w:rsidR="004118DC" w:rsidRDefault="00000000">
            <w:pPr>
              <w:pStyle w:val="a3"/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成交供应商</w:t>
            </w:r>
          </w:p>
        </w:tc>
        <w:tc>
          <w:tcPr>
            <w:tcW w:w="1623" w:type="dxa"/>
          </w:tcPr>
          <w:p w14:paraId="42A38943" w14:textId="77777777" w:rsidR="004118DC" w:rsidRDefault="00000000">
            <w:pPr>
              <w:pStyle w:val="a3"/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成交金额</w:t>
            </w:r>
          </w:p>
          <w:p w14:paraId="16D596E6" w14:textId="77777777" w:rsidR="004118DC" w:rsidRDefault="00000000">
            <w:pPr>
              <w:pStyle w:val="a3"/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（元）</w:t>
            </w:r>
          </w:p>
        </w:tc>
        <w:tc>
          <w:tcPr>
            <w:tcW w:w="1732" w:type="dxa"/>
          </w:tcPr>
          <w:p w14:paraId="1B0ABAF1" w14:textId="77777777" w:rsidR="004118DC" w:rsidRDefault="00000000">
            <w:pPr>
              <w:pStyle w:val="a3"/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单价、数量及规格型号</w:t>
            </w:r>
          </w:p>
        </w:tc>
        <w:tc>
          <w:tcPr>
            <w:tcW w:w="1433" w:type="dxa"/>
          </w:tcPr>
          <w:p w14:paraId="05B26AAC" w14:textId="77777777" w:rsidR="004118DC" w:rsidRDefault="00000000">
            <w:pPr>
              <w:pStyle w:val="a3"/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其他要求</w:t>
            </w:r>
          </w:p>
        </w:tc>
      </w:tr>
      <w:tr w:rsidR="004118DC" w14:paraId="6F78FC8A" w14:textId="77777777" w:rsidTr="00A14003">
        <w:trPr>
          <w:trHeight w:val="988"/>
        </w:trPr>
        <w:tc>
          <w:tcPr>
            <w:tcW w:w="2568" w:type="dxa"/>
          </w:tcPr>
          <w:p w14:paraId="7747A937" w14:textId="2598E68F" w:rsidR="004118DC" w:rsidRDefault="00A14003" w:rsidP="00A14003">
            <w:pPr>
              <w:pStyle w:val="4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</w:rPr>
            </w:pPr>
            <w:r w:rsidRPr="00A14003">
              <w:rPr>
                <w:color w:val="333333"/>
                <w:shd w:val="clear" w:color="auto" w:fill="FFFFFF"/>
              </w:rPr>
              <w:t>23年度集团办公用品采购</w:t>
            </w:r>
          </w:p>
        </w:tc>
        <w:tc>
          <w:tcPr>
            <w:tcW w:w="1841" w:type="dxa"/>
          </w:tcPr>
          <w:p w14:paraId="1333976C" w14:textId="30C68FAF" w:rsidR="004118DC" w:rsidRDefault="00A14003" w:rsidP="00A14003">
            <w:pPr>
              <w:pStyle w:val="a3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hd w:val="clear" w:color="auto" w:fill="FFFFFF"/>
              </w:rPr>
            </w:pPr>
            <w:r w:rsidRPr="00A14003">
              <w:rPr>
                <w:rFonts w:ascii="宋体" w:eastAsia="宋体" w:hAnsi="宋体" w:cs="宋体" w:hint="eastAsia"/>
                <w:color w:val="333333"/>
                <w:shd w:val="clear" w:color="auto" w:fill="FFFFFF"/>
                <w:lang w:bidi="ar"/>
              </w:rPr>
              <w:t>欧菲斯办公伙伴重庆有限公司</w:t>
            </w:r>
          </w:p>
        </w:tc>
        <w:tc>
          <w:tcPr>
            <w:tcW w:w="1623" w:type="dxa"/>
          </w:tcPr>
          <w:p w14:paraId="3D44C833" w14:textId="04DCBB1E" w:rsidR="004118DC" w:rsidRDefault="00A14003" w:rsidP="00A14003">
            <w:pPr>
              <w:pStyle w:val="a3"/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hd w:val="clear" w:color="auto" w:fill="FFFFFF"/>
              </w:rPr>
            </w:pPr>
            <w:r w:rsidRPr="00A14003"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3263.50元</w:t>
            </w:r>
          </w:p>
        </w:tc>
        <w:tc>
          <w:tcPr>
            <w:tcW w:w="1732" w:type="dxa"/>
          </w:tcPr>
          <w:p w14:paraId="12C12EB0" w14:textId="42F5CF7F" w:rsidR="004118DC" w:rsidRDefault="00000000" w:rsidP="00A14003">
            <w:pPr>
              <w:pStyle w:val="a3"/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参看《询价公告》</w:t>
            </w:r>
            <w:r w:rsidR="00A14003">
              <w:rPr>
                <w:rFonts w:ascii="宋体" w:eastAsia="宋体" w:hAnsi="宋体" w:cs="宋体" w:hint="eastAsia"/>
                <w:color w:val="333333"/>
              </w:rPr>
              <w:t>及附件</w:t>
            </w:r>
          </w:p>
        </w:tc>
        <w:tc>
          <w:tcPr>
            <w:tcW w:w="1433" w:type="dxa"/>
          </w:tcPr>
          <w:p w14:paraId="1828C778" w14:textId="77777777" w:rsidR="004118DC" w:rsidRDefault="00000000" w:rsidP="00A14003">
            <w:pPr>
              <w:pStyle w:val="a3"/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按《询价响应文件》执行</w:t>
            </w:r>
          </w:p>
        </w:tc>
      </w:tr>
      <w:tr w:rsidR="00A14003" w14:paraId="567C7EE0" w14:textId="77777777" w:rsidTr="00A14003">
        <w:trPr>
          <w:trHeight w:val="357"/>
        </w:trPr>
        <w:tc>
          <w:tcPr>
            <w:tcW w:w="9197" w:type="dxa"/>
            <w:gridSpan w:val="5"/>
          </w:tcPr>
          <w:p w14:paraId="10BDA556" w14:textId="61463061" w:rsidR="00A14003" w:rsidRPr="00A14003" w:rsidRDefault="00A14003" w:rsidP="00A14003">
            <w:pPr>
              <w:pStyle w:val="a3"/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需要说明的其他情况</w:t>
            </w:r>
          </w:p>
        </w:tc>
      </w:tr>
      <w:tr w:rsidR="00A14003" w14:paraId="23B223BA" w14:textId="77777777" w:rsidTr="00C47C86">
        <w:trPr>
          <w:trHeight w:val="988"/>
        </w:trPr>
        <w:tc>
          <w:tcPr>
            <w:tcW w:w="9197" w:type="dxa"/>
            <w:gridSpan w:val="5"/>
          </w:tcPr>
          <w:p w14:paraId="679E64F5" w14:textId="141AD5B5" w:rsidR="00A14003" w:rsidRDefault="00A14003" w:rsidP="00A14003">
            <w:pPr>
              <w:pStyle w:val="a3"/>
              <w:widowControl/>
              <w:shd w:val="clear" w:color="auto" w:fill="FFFFFF"/>
              <w:spacing w:beforeLines="50" w:before="156"/>
              <w:rPr>
                <w:rFonts w:ascii="宋体" w:eastAsia="宋体" w:hAnsi="宋体" w:cs="宋体"/>
                <w:b/>
                <w:bCs/>
                <w:color w:val="333333"/>
                <w:shd w:val="clear" w:color="auto" w:fill="FFFFFF"/>
              </w:rPr>
            </w:pPr>
            <w:r w:rsidRPr="00A14003"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其中，供应商</w:t>
            </w:r>
            <w:r w:rsidRPr="00A14003">
              <w:rPr>
                <w:rFonts w:ascii="宋体" w:hAnsi="宋体" w:cs="宋体" w:hint="eastAsia"/>
              </w:rPr>
              <w:t>重庆联乖商贸有限公司所报送的询价响应文件中</w:t>
            </w:r>
            <w:r>
              <w:rPr>
                <w:rFonts w:ascii="宋体" w:hAnsi="宋体" w:cs="宋体" w:hint="eastAsia"/>
              </w:rPr>
              <w:t>，</w:t>
            </w:r>
            <w:r w:rsidRPr="00A14003">
              <w:rPr>
                <w:rFonts w:ascii="宋体" w:hAnsi="宋体" w:cs="宋体" w:hint="eastAsia"/>
              </w:rPr>
              <w:t>由供应商自拟的承诺书不符合询价公告要求</w:t>
            </w:r>
            <w:r>
              <w:rPr>
                <w:rFonts w:ascii="宋体" w:hAnsi="宋体" w:cs="宋体" w:hint="eastAsia"/>
              </w:rPr>
              <w:t>，故作否决处理。</w:t>
            </w:r>
          </w:p>
          <w:p w14:paraId="11A93710" w14:textId="77777777" w:rsidR="00A14003" w:rsidRPr="00A14003" w:rsidRDefault="00A14003">
            <w:pPr>
              <w:pStyle w:val="a3"/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</w:rPr>
            </w:pPr>
          </w:p>
        </w:tc>
      </w:tr>
    </w:tbl>
    <w:p w14:paraId="0F7D31F2" w14:textId="249761A2" w:rsidR="004118DC" w:rsidRDefault="00000000">
      <w:pPr>
        <w:pStyle w:val="a3"/>
        <w:widowControl/>
        <w:shd w:val="clear" w:color="auto" w:fill="FFFFFF"/>
        <w:spacing w:before="480" w:line="360" w:lineRule="auto"/>
        <w:rPr>
          <w:rFonts w:ascii="Times New Roman" w:hAnsi="Times New Roman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招标人：重庆国际投资咨询集团有限公司</w:t>
      </w:r>
    </w:p>
    <w:p w14:paraId="50F1D579" w14:textId="2CE6E2A2" w:rsidR="004118DC" w:rsidRDefault="00000000">
      <w:pPr>
        <w:pStyle w:val="a3"/>
        <w:widowControl/>
        <w:shd w:val="clear" w:color="auto" w:fill="FFFFFF"/>
        <w:spacing w:before="480" w:line="360" w:lineRule="auto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联系人：</w:t>
      </w:r>
      <w:r w:rsidR="00CB6297"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王女士</w:t>
      </w:r>
    </w:p>
    <w:p w14:paraId="68976483" w14:textId="59C4241C" w:rsidR="004118DC" w:rsidRDefault="00000000">
      <w:pPr>
        <w:pStyle w:val="a3"/>
        <w:widowControl/>
        <w:shd w:val="clear" w:color="auto" w:fill="FFFFFF"/>
        <w:spacing w:before="480" w:line="360" w:lineRule="auto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电   话：023-67</w:t>
      </w:r>
      <w:r w:rsidR="00CB6297"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100375</w:t>
      </w:r>
    </w:p>
    <w:p w14:paraId="12F7E277" w14:textId="77777777" w:rsidR="004118DC" w:rsidRDefault="004118DC"/>
    <w:sectPr w:rsidR="0041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DC"/>
    <w:rsid w:val="00310707"/>
    <w:rsid w:val="004118DC"/>
    <w:rsid w:val="00A14003"/>
    <w:rsid w:val="00CB6297"/>
    <w:rsid w:val="02602ABF"/>
    <w:rsid w:val="0A644F4C"/>
    <w:rsid w:val="10404595"/>
    <w:rsid w:val="1E9750A8"/>
    <w:rsid w:val="2BCC5F48"/>
    <w:rsid w:val="30AE22B0"/>
    <w:rsid w:val="325B0618"/>
    <w:rsid w:val="45813B49"/>
    <w:rsid w:val="46B82AE5"/>
    <w:rsid w:val="48B848B3"/>
    <w:rsid w:val="4A5A157E"/>
    <w:rsid w:val="53F267CC"/>
    <w:rsid w:val="54CC0A47"/>
    <w:rsid w:val="5690757F"/>
    <w:rsid w:val="594D43BF"/>
    <w:rsid w:val="5B9E635C"/>
    <w:rsid w:val="659B45A2"/>
    <w:rsid w:val="6EF8176F"/>
    <w:rsid w:val="74185134"/>
    <w:rsid w:val="775C0121"/>
    <w:rsid w:val="7A9746B8"/>
    <w:rsid w:val="7E1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9B079"/>
  <w15:docId w15:val="{673531DA-1EC0-49B8-B1A1-F9112B5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Definition" w:qFormat="1"/>
    <w:lsdException w:name="HTML Keyboard" w:qFormat="1"/>
    <w:lsdException w:name="HTML Typewriter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jc w:val="left"/>
      <w:outlineLvl w:val="3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</w:style>
  <w:style w:type="character" w:styleId="HTML2">
    <w:name w:val="HTML Variable"/>
    <w:basedOn w:val="a0"/>
  </w:style>
  <w:style w:type="character" w:styleId="a7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table" w:styleId="a8">
    <w:name w:val="Table Grid"/>
    <w:basedOn w:val="a1"/>
    <w:rsid w:val="00A1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 min</cp:lastModifiedBy>
  <cp:revision>3</cp:revision>
  <dcterms:created xsi:type="dcterms:W3CDTF">2023-06-26T07:54:00Z</dcterms:created>
  <dcterms:modified xsi:type="dcterms:W3CDTF">2023-06-26T07:54:00Z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