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E1" w:rsidRDefault="00180F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  <w:r w:rsidR="00195861" w:rsidRPr="00195861">
        <w:rPr>
          <w:rFonts w:hint="eastAsia"/>
          <w:b/>
          <w:sz w:val="32"/>
          <w:szCs w:val="32"/>
        </w:rPr>
        <w:t>防火墙、上网行为管理设备一年规则库升级服务</w:t>
      </w:r>
    </w:p>
    <w:p w:rsidR="00C214E1" w:rsidRDefault="00180FD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</w:t>
      </w: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180FDC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询价响应文件</w:t>
      </w:r>
    </w:p>
    <w:p w:rsidR="00C214E1" w:rsidRDefault="00C214E1">
      <w:pPr>
        <w:jc w:val="center"/>
        <w:rPr>
          <w:b/>
          <w:sz w:val="96"/>
          <w:szCs w:val="96"/>
        </w:rPr>
      </w:pPr>
    </w:p>
    <w:p w:rsidR="00C214E1" w:rsidRDefault="00C214E1">
      <w:pPr>
        <w:jc w:val="center"/>
        <w:rPr>
          <w:b/>
          <w:sz w:val="96"/>
          <w:szCs w:val="96"/>
        </w:rPr>
      </w:pPr>
    </w:p>
    <w:p w:rsidR="00C214E1" w:rsidRDefault="00C214E1">
      <w:pPr>
        <w:jc w:val="center"/>
        <w:rPr>
          <w:b/>
          <w:sz w:val="96"/>
          <w:szCs w:val="96"/>
        </w:rPr>
      </w:pPr>
    </w:p>
    <w:p w:rsidR="00C214E1" w:rsidRDefault="00C214E1">
      <w:pPr>
        <w:jc w:val="center"/>
        <w:rPr>
          <w:b/>
          <w:sz w:val="96"/>
          <w:szCs w:val="96"/>
        </w:rPr>
      </w:pPr>
    </w:p>
    <w:p w:rsidR="00C214E1" w:rsidRDefault="00180FD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供应商：</w:t>
      </w:r>
      <w:r>
        <w:rPr>
          <w:rFonts w:hint="eastAsia"/>
          <w:b/>
          <w:sz w:val="40"/>
          <w:szCs w:val="40"/>
          <w:u w:val="single"/>
        </w:rPr>
        <w:t xml:space="preserve">         </w:t>
      </w:r>
      <w:r>
        <w:rPr>
          <w:rFonts w:hint="eastAsia"/>
          <w:b/>
          <w:sz w:val="40"/>
          <w:szCs w:val="40"/>
        </w:rPr>
        <w:t>（盖单位公章）</w:t>
      </w:r>
    </w:p>
    <w:p w:rsidR="00C214E1" w:rsidRDefault="00180FDC">
      <w:pPr>
        <w:jc w:val="center"/>
        <w:rPr>
          <w:b/>
          <w:sz w:val="40"/>
          <w:szCs w:val="40"/>
        </w:rPr>
        <w:sectPr w:rsidR="00C214E1">
          <w:pgSz w:w="11906" w:h="16838"/>
          <w:pgMar w:top="1418" w:right="720" w:bottom="1140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 xml:space="preserve">   </w:t>
      </w:r>
      <w:r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 xml:space="preserve">   </w:t>
      </w:r>
      <w:r>
        <w:rPr>
          <w:rFonts w:hint="eastAsia"/>
          <w:b/>
          <w:sz w:val="40"/>
          <w:szCs w:val="40"/>
        </w:rPr>
        <w:t>日</w:t>
      </w:r>
    </w:p>
    <w:p w:rsidR="00C214E1" w:rsidRDefault="00180F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录</w:t>
      </w: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180FDC">
      <w:pPr>
        <w:rPr>
          <w:b/>
          <w:sz w:val="32"/>
          <w:szCs w:val="32"/>
        </w:rPr>
        <w:sectPr w:rsidR="00C214E1">
          <w:pgSz w:w="11906" w:h="16838"/>
          <w:pgMar w:top="1418" w:right="720" w:bottom="1140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32"/>
          <w:szCs w:val="32"/>
        </w:rPr>
        <w:t>格式自拟</w:t>
      </w:r>
    </w:p>
    <w:p w:rsidR="00C214E1" w:rsidRDefault="00180FDC">
      <w:pPr>
        <w:jc w:val="center"/>
        <w:rPr>
          <w:b/>
          <w:sz w:val="36"/>
        </w:rPr>
      </w:pPr>
      <w:r>
        <w:rPr>
          <w:rFonts w:hint="eastAsia"/>
          <w:b/>
          <w:sz w:val="36"/>
          <w:szCs w:val="36"/>
        </w:rPr>
        <w:lastRenderedPageBreak/>
        <w:t>一、</w:t>
      </w:r>
      <w:r>
        <w:rPr>
          <w:rFonts w:hint="eastAsia"/>
          <w:b/>
          <w:sz w:val="36"/>
        </w:rPr>
        <w:t>报价明细表</w:t>
      </w:r>
    </w:p>
    <w:tbl>
      <w:tblPr>
        <w:tblpPr w:leftFromText="180" w:rightFromText="180" w:vertAnchor="text" w:horzAnchor="page" w:tblpXSpec="center" w:tblpY="220"/>
        <w:tblOverlap w:val="never"/>
        <w:tblW w:w="11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47"/>
        <w:gridCol w:w="1905"/>
        <w:gridCol w:w="1631"/>
        <w:gridCol w:w="969"/>
        <w:gridCol w:w="1403"/>
        <w:gridCol w:w="1875"/>
      </w:tblGrid>
      <w:tr w:rsidR="00C214E1">
        <w:trPr>
          <w:trHeight w:val="27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规格</w:t>
            </w: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型号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单价报价（元）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服务期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合计报价（元）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 w:rsidR="00195861">
        <w:trPr>
          <w:trHeight w:val="44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Pr="00433342" w:rsidRDefault="00195861" w:rsidP="00195861">
            <w:pPr>
              <w:pStyle w:val="HTML"/>
              <w:shd w:val="clear" w:color="auto" w:fill="FFFFFF"/>
            </w:pPr>
            <w:r w:rsidRPr="00433342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防火墙增强级安全规则库升级，</w:t>
            </w:r>
            <w:r w:rsidRPr="00433342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AV</w:t>
            </w:r>
            <w:r w:rsidRPr="00433342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防病毒库升级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jc w:val="center"/>
            </w:pPr>
            <w:r w:rsidRPr="00433342">
              <w:rPr>
                <w:rFonts w:hint="eastAsia"/>
              </w:rPr>
              <w:t>深信服</w:t>
            </w:r>
            <w:r w:rsidRPr="00433342">
              <w:rPr>
                <w:rFonts w:hint="eastAsia"/>
              </w:rPr>
              <w:t>NGAF-1000-E800-ZH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1"/>
              <w:widowControl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"/>
              <w:widowControl/>
              <w:spacing w:beforeAutospacing="0" w:afterAutospacing="0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1"/>
              <w:widowControl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  <w:p w:rsidR="00195861" w:rsidRDefault="00195861" w:rsidP="00195861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（满足/不满足）</w:t>
            </w:r>
          </w:p>
        </w:tc>
      </w:tr>
      <w:tr w:rsidR="00195861">
        <w:trPr>
          <w:trHeight w:val="44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jc w:val="center"/>
            </w:pPr>
            <w:r w:rsidRPr="00A45EA5">
              <w:rPr>
                <w:rFonts w:hint="eastAsia"/>
              </w:rPr>
              <w:t>上网行为管理</w:t>
            </w:r>
            <w:r w:rsidRPr="00A45EA5">
              <w:rPr>
                <w:rFonts w:hint="eastAsia"/>
              </w:rPr>
              <w:t>URL</w:t>
            </w:r>
            <w:r w:rsidRPr="00A45EA5">
              <w:rPr>
                <w:rFonts w:hint="eastAsia"/>
              </w:rPr>
              <w:t>库、应用识别、审计规则库升级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jc w:val="center"/>
            </w:pPr>
            <w:r w:rsidRPr="00A45EA5">
              <w:rPr>
                <w:rFonts w:hint="eastAsia"/>
              </w:rPr>
              <w:t>深信服</w:t>
            </w:r>
            <w:r w:rsidRPr="00A45EA5">
              <w:rPr>
                <w:rFonts w:hint="eastAsia"/>
              </w:rPr>
              <w:t>AC-1000-F620-ZH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1"/>
              <w:widowControl/>
              <w:spacing w:beforeLines="0"/>
              <w:ind w:firstLineChars="0"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"/>
              <w:widowControl/>
              <w:spacing w:beforeAutospacing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1"/>
              <w:widowControl/>
              <w:spacing w:beforeLines="0"/>
              <w:ind w:firstLineChars="0"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61" w:rsidRDefault="00195861" w:rsidP="00195861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  <w:p w:rsidR="00195861" w:rsidRDefault="00195861" w:rsidP="00195861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（满足/不满足）</w:t>
            </w:r>
          </w:p>
        </w:tc>
      </w:tr>
      <w:tr w:rsidR="00C214E1">
        <w:trPr>
          <w:trHeight w:val="449"/>
          <w:jc w:val="center"/>
        </w:trPr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4E1" w:rsidRDefault="00180FDC">
            <w:pPr>
              <w:spacing w:line="360" w:lineRule="auto"/>
              <w:ind w:firstLineChars="200" w:firstLine="420"/>
              <w:jc w:val="center"/>
            </w:pPr>
            <w:r>
              <w:rPr>
                <w:rFonts w:hint="eastAsia"/>
              </w:rPr>
              <w:t>合计总报价（元）</w:t>
            </w:r>
          </w:p>
        </w:tc>
        <w:tc>
          <w:tcPr>
            <w:tcW w:w="5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4E1" w:rsidRDefault="00180FDC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</w:tc>
      </w:tr>
    </w:tbl>
    <w:p w:rsidR="00C214E1" w:rsidRDefault="00180FDC" w:rsidP="00180FDC">
      <w:pPr>
        <w:spacing w:line="360" w:lineRule="auto"/>
      </w:pPr>
      <w:r>
        <w:t>备注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本项目价格</w:t>
      </w:r>
      <w:r>
        <w:rPr>
          <w:rFonts w:hint="eastAsia"/>
        </w:rPr>
        <w:t>为总价包干</w:t>
      </w:r>
      <w:r>
        <w:rPr>
          <w:rFonts w:hint="eastAsia"/>
        </w:rPr>
        <w:t>，采购人不再支付其他任何费用。</w:t>
      </w:r>
    </w:p>
    <w:p w:rsidR="00C214E1" w:rsidRDefault="00180FDC" w:rsidP="00180FDC">
      <w:pPr>
        <w:ind w:firstLineChars="300" w:firstLine="630"/>
        <w:jc w:val="left"/>
      </w:pPr>
      <w:r>
        <w:rPr>
          <w:rFonts w:hint="eastAsia"/>
        </w:rPr>
        <w:t>2.</w:t>
      </w:r>
      <w:r w:rsidRPr="00180FDC">
        <w:rPr>
          <w:rFonts w:hint="eastAsia"/>
        </w:rPr>
        <w:t xml:space="preserve"> </w:t>
      </w:r>
      <w:r w:rsidRPr="00180FDC">
        <w:rPr>
          <w:rFonts w:hint="eastAsia"/>
        </w:rPr>
        <w:t>询价网上报价</w:t>
      </w:r>
      <w:proofErr w:type="gramStart"/>
      <w:r w:rsidRPr="00180FDC">
        <w:rPr>
          <w:rFonts w:hint="eastAsia"/>
        </w:rPr>
        <w:t>时供应</w:t>
      </w:r>
      <w:proofErr w:type="gramEnd"/>
      <w:r w:rsidRPr="00180FDC">
        <w:rPr>
          <w:rFonts w:hint="eastAsia"/>
        </w:rPr>
        <w:t>商须将《询价响应文件》（扫描</w:t>
      </w:r>
      <w:proofErr w:type="gramStart"/>
      <w:r w:rsidRPr="00180FDC">
        <w:rPr>
          <w:rFonts w:hint="eastAsia"/>
        </w:rPr>
        <w:t>件需加盖</w:t>
      </w:r>
      <w:proofErr w:type="gramEnd"/>
      <w:r w:rsidRPr="00180FDC">
        <w:rPr>
          <w:rFonts w:hint="eastAsia"/>
        </w:rPr>
        <w:t>公章，模板见本公告附件）、营业执照复印件、信誉承诺等文件（以上材料均需加盖公章）的电子版上传，未按时上传文件或文件送达后，经采购人审核未达到响应标准的，均视为报价无效，</w:t>
      </w:r>
      <w:proofErr w:type="gramStart"/>
      <w:r w:rsidRPr="00180FDC">
        <w:rPr>
          <w:rFonts w:hint="eastAsia"/>
        </w:rPr>
        <w:t>按排</w:t>
      </w:r>
      <w:proofErr w:type="gramEnd"/>
      <w:r w:rsidRPr="00180FDC">
        <w:rPr>
          <w:rFonts w:hint="eastAsia"/>
        </w:rPr>
        <w:t>名依次递补。</w:t>
      </w:r>
    </w:p>
    <w:p w:rsidR="00C214E1" w:rsidRDefault="00180FDC" w:rsidP="00180FDC">
      <w:pPr>
        <w:ind w:firstLineChars="300" w:firstLine="630"/>
        <w:jc w:val="left"/>
      </w:pPr>
      <w:bookmarkStart w:id="0" w:name="_GoBack"/>
      <w:bookmarkEnd w:id="0"/>
      <w:r>
        <w:rPr>
          <w:rFonts w:hint="eastAsia"/>
        </w:rPr>
        <w:t>3.</w:t>
      </w:r>
      <w:r>
        <w:rPr>
          <w:rFonts w:hint="eastAsia"/>
        </w:rPr>
        <w:t>我单位承诺服务内容、服务期及服务质量均满足询价公告要求。</w:t>
      </w:r>
    </w:p>
    <w:p w:rsidR="00C214E1" w:rsidRDefault="00C214E1">
      <w:pPr>
        <w:ind w:firstLineChars="200" w:firstLine="420"/>
        <w:jc w:val="left"/>
      </w:pPr>
    </w:p>
    <w:p w:rsidR="00C214E1" w:rsidRDefault="00180FDC">
      <w:pPr>
        <w:jc w:val="left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 xml:space="preserve">         </w:t>
      </w:r>
      <w:r>
        <w:t xml:space="preserve">          </w:t>
      </w:r>
    </w:p>
    <w:p w:rsidR="00C214E1" w:rsidRDefault="00C214E1">
      <w:pPr>
        <w:jc w:val="left"/>
      </w:pPr>
    </w:p>
    <w:p w:rsidR="00C214E1" w:rsidRDefault="00180FDC">
      <w:pPr>
        <w:ind w:firstLineChars="3800" w:firstLine="7980"/>
        <w:jc w:val="left"/>
      </w:pPr>
      <w:r>
        <w:rPr>
          <w:rFonts w:hint="eastAsia"/>
        </w:rPr>
        <w:t>供应商：（</w:t>
      </w:r>
      <w:r>
        <w:rPr>
          <w:rFonts w:hint="eastAsia"/>
        </w:rPr>
        <w:t>加盖</w:t>
      </w:r>
      <w:r>
        <w:rPr>
          <w:rFonts w:hint="eastAsia"/>
        </w:rPr>
        <w:t>公章）</w:t>
      </w:r>
    </w:p>
    <w:p w:rsidR="00C214E1" w:rsidRDefault="00180FDC">
      <w:pPr>
        <w:jc w:val="left"/>
        <w:sectPr w:rsidR="00C214E1">
          <w:pgSz w:w="11906" w:h="16838"/>
          <w:pgMar w:top="1418" w:right="1086" w:bottom="1140" w:left="94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                                                                </w:t>
      </w:r>
      <w:r>
        <w:t xml:space="preserve">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C214E1" w:rsidRDefault="00180F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二、</w:t>
      </w:r>
      <w:r>
        <w:rPr>
          <w:rFonts w:hint="eastAsia"/>
          <w:b/>
          <w:sz w:val="36"/>
          <w:szCs w:val="36"/>
        </w:rPr>
        <w:t>询价公告要求的其他证明材料</w:t>
      </w:r>
    </w:p>
    <w:p w:rsidR="00C214E1" w:rsidRDefault="00C214E1">
      <w:pPr>
        <w:jc w:val="center"/>
        <w:rPr>
          <w:b/>
          <w:sz w:val="36"/>
          <w:szCs w:val="36"/>
        </w:rPr>
      </w:pPr>
    </w:p>
    <w:p w:rsidR="00C214E1" w:rsidRDefault="00180FDC">
      <w:pPr>
        <w:spacing w:line="360" w:lineRule="auto"/>
        <w:ind w:firstLineChars="200" w:firstLine="420"/>
      </w:pPr>
      <w:r>
        <w:t>1</w:t>
      </w:r>
      <w:r>
        <w:t>、</w:t>
      </w:r>
      <w:r>
        <w:rPr>
          <w:rFonts w:hint="eastAsia"/>
        </w:rPr>
        <w:t>具有</w:t>
      </w:r>
      <w:r>
        <w:rPr>
          <w:rFonts w:hint="eastAsia"/>
        </w:rPr>
        <w:t>有效的营业执照</w:t>
      </w:r>
      <w:r>
        <w:rPr>
          <w:rFonts w:hint="eastAsia"/>
        </w:rPr>
        <w:t>（提供营业执照复印件并加盖公章）；</w:t>
      </w:r>
    </w:p>
    <w:p w:rsidR="00C214E1" w:rsidRDefault="00180FDC">
      <w:pPr>
        <w:spacing w:line="360" w:lineRule="auto"/>
        <w:ind w:firstLineChars="200" w:firstLine="420"/>
      </w:pPr>
      <w:r>
        <w:t>2</w:t>
      </w:r>
      <w:r>
        <w:t>、</w:t>
      </w:r>
      <w:r>
        <w:rPr>
          <w:rFonts w:hint="eastAsia"/>
        </w:rPr>
        <w:t>具有良好的商业信用，且近三年内无行贿犯罪记录（近三年指自公告发布之日起往前三年的时间段，本条由供应商自行承诺，格式自定）</w:t>
      </w:r>
      <w:r>
        <w:rPr>
          <w:rFonts w:hint="eastAsia"/>
        </w:rPr>
        <w:t>。</w:t>
      </w:r>
    </w:p>
    <w:p w:rsidR="00C214E1" w:rsidRDefault="00C214E1">
      <w:pPr>
        <w:rPr>
          <w:b/>
          <w:sz w:val="28"/>
          <w:szCs w:val="28"/>
        </w:rPr>
      </w:pPr>
    </w:p>
    <w:sectPr w:rsidR="00C214E1">
      <w:pgSz w:w="11906" w:h="16838"/>
      <w:pgMar w:top="1418" w:right="720" w:bottom="114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80FDC"/>
    <w:rsid w:val="0019586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214E1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9345FFD"/>
    <w:rsid w:val="2A3C78BC"/>
    <w:rsid w:val="2AB8051B"/>
    <w:rsid w:val="30AB795F"/>
    <w:rsid w:val="31E3237F"/>
    <w:rsid w:val="32F515AE"/>
    <w:rsid w:val="332B3503"/>
    <w:rsid w:val="33405C86"/>
    <w:rsid w:val="33647E4E"/>
    <w:rsid w:val="34A77E06"/>
    <w:rsid w:val="366D5706"/>
    <w:rsid w:val="3C4B3862"/>
    <w:rsid w:val="3C9A09F9"/>
    <w:rsid w:val="42412987"/>
    <w:rsid w:val="458D5646"/>
    <w:rsid w:val="47D92635"/>
    <w:rsid w:val="489C1352"/>
    <w:rsid w:val="4D600B2F"/>
    <w:rsid w:val="547B330D"/>
    <w:rsid w:val="564515A1"/>
    <w:rsid w:val="5954655F"/>
    <w:rsid w:val="5BD25D11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CBEA"/>
  <w15:docId w15:val="{CAD3F61F-23B2-4523-AB5E-C9C086C4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  <w:rPr>
      <w:rFonts w:eastAsia="方正仿宋简体"/>
      <w:sz w:val="32"/>
    </w:rPr>
  </w:style>
  <w:style w:type="character" w:styleId="a8">
    <w:name w:val="Emphasis"/>
    <w:basedOn w:val="a0"/>
    <w:uiPriority w:val="20"/>
    <w:qFormat/>
  </w:style>
  <w:style w:type="character" w:styleId="a9">
    <w:name w:val="FollowedHyperlink"/>
    <w:basedOn w:val="a0"/>
    <w:uiPriority w:val="99"/>
    <w:semiHidden/>
    <w:unhideWhenUsed/>
    <w:qFormat/>
    <w:rPr>
      <w:color w:val="2490F8"/>
      <w:u w:val="none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qFormat/>
    <w:rPr>
      <w:color w:val="2490F8"/>
      <w:u w:val="none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正文标准"/>
    <w:basedOn w:val="a"/>
    <w:qFormat/>
    <w:pPr>
      <w:spacing w:beforeLines="50"/>
      <w:ind w:firstLineChars="200" w:firstLine="200"/>
    </w:pPr>
    <w:rPr>
      <w:sz w:val="24"/>
      <w:szCs w:val="21"/>
      <w:lang w:val="zh-CN"/>
    </w:rPr>
  </w:style>
  <w:style w:type="character" w:customStyle="1" w:styleId="a7">
    <w:name w:val="批注文字 字符"/>
    <w:basedOn w:val="a0"/>
    <w:link w:val="a6"/>
    <w:uiPriority w:val="99"/>
    <w:semiHidden/>
    <w:qFormat/>
    <w:rPr>
      <w:rFonts w:eastAsia="方正仿宋简体"/>
      <w:sz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oose-status">
    <w:name w:val="choose-status"/>
    <w:basedOn w:val="a0"/>
    <w:qFormat/>
    <w:rPr>
      <w:color w:val="1F85EC"/>
      <w:shd w:val="clear" w:color="auto" w:fill="FFFFFF"/>
    </w:rPr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y">
    <w:name w:val="cy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active9">
    <w:name w:val="active9"/>
    <w:basedOn w:val="a0"/>
    <w:qFormat/>
    <w:rPr>
      <w:shd w:val="clear" w:color="auto" w:fill="EC3535"/>
    </w:rPr>
  </w:style>
  <w:style w:type="character" w:customStyle="1" w:styleId="button4">
    <w:name w:val="button4"/>
    <w:basedOn w:val="a0"/>
    <w:qFormat/>
  </w:style>
  <w:style w:type="character" w:customStyle="1" w:styleId="associateddata">
    <w:name w:val="associateddata"/>
    <w:basedOn w:val="a0"/>
    <w:qFormat/>
    <w:rPr>
      <w:shd w:val="clear" w:color="auto" w:fill="50A6F9"/>
    </w:rPr>
  </w:style>
  <w:style w:type="character" w:customStyle="1" w:styleId="deleterow">
    <w:name w:val="deleterow"/>
    <w:basedOn w:val="a0"/>
    <w:qFormat/>
    <w:rPr>
      <w:color w:val="FF5E5E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tmpztreemovearrow">
    <w:name w:val="tmpztreemove_arrow"/>
    <w:basedOn w:val="a0"/>
    <w:qFormat/>
  </w:style>
  <w:style w:type="character" w:customStyle="1" w:styleId="insertrow">
    <w:name w:val="insertrow"/>
    <w:basedOn w:val="a0"/>
    <w:qFormat/>
    <w:rPr>
      <w:color w:val="1F85EC"/>
    </w:rPr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w32">
    <w:name w:val="w32"/>
    <w:basedOn w:val="a0"/>
    <w:qFormat/>
  </w:style>
  <w:style w:type="character" w:customStyle="1" w:styleId="copyrow">
    <w:name w:val="copyrow"/>
    <w:basedOn w:val="a0"/>
    <w:qFormat/>
    <w:rPr>
      <w:color w:val="1F85EC"/>
    </w:rPr>
  </w:style>
  <w:style w:type="character" w:customStyle="1" w:styleId="movedownrow">
    <w:name w:val="movedownrow"/>
    <w:basedOn w:val="a0"/>
    <w:qFormat/>
    <w:rPr>
      <w:color w:val="1F85EC"/>
    </w:rPr>
  </w:style>
  <w:style w:type="character" w:customStyle="1" w:styleId="moveuprow">
    <w:name w:val="moveuprow"/>
    <w:basedOn w:val="a0"/>
    <w:qFormat/>
    <w:rPr>
      <w:color w:val="1F85EC"/>
    </w:rPr>
  </w:style>
  <w:style w:type="character" w:customStyle="1" w:styleId="ico1652">
    <w:name w:val="ico1652"/>
    <w:basedOn w:val="a0"/>
    <w:qFormat/>
  </w:style>
  <w:style w:type="character" w:customStyle="1" w:styleId="ico1653">
    <w:name w:val="ico1653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pagechatarealistclosebox1">
    <w:name w:val="pagechatarealistclose_box1"/>
    <w:basedOn w:val="a0"/>
    <w:qFormat/>
  </w:style>
  <w:style w:type="character" w:customStyle="1" w:styleId="button">
    <w:name w:val="button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active7">
    <w:name w:val="active7"/>
    <w:basedOn w:val="a0"/>
    <w:qFormat/>
    <w:rPr>
      <w:shd w:val="clear" w:color="auto" w:fill="EC3535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active1">
    <w:name w:val="active1"/>
    <w:basedOn w:val="a0"/>
    <w:qFormat/>
    <w:rPr>
      <w:shd w:val="clear" w:color="auto" w:fill="EC3535"/>
    </w:rPr>
  </w:style>
  <w:style w:type="paragraph" w:customStyle="1" w:styleId="af2">
    <w:name w:val="正文（缩进）"/>
    <w:basedOn w:val="a"/>
    <w:qFormat/>
    <w:pPr>
      <w:spacing w:before="156" w:after="156"/>
      <w:ind w:firstLine="480"/>
    </w:pPr>
  </w:style>
  <w:style w:type="character" w:customStyle="1" w:styleId="HTML0">
    <w:name w:val="HTML 预设格式 字符"/>
    <w:basedOn w:val="a0"/>
    <w:link w:val="HTML"/>
    <w:uiPriority w:val="99"/>
    <w:rsid w:val="00195861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朱艳</cp:lastModifiedBy>
  <cp:revision>54</cp:revision>
  <dcterms:created xsi:type="dcterms:W3CDTF">2020-07-27T03:02:00Z</dcterms:created>
  <dcterms:modified xsi:type="dcterms:W3CDTF">2024-05-20T03:15:00Z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0-11.8.2.12195</vt:lpwstr>
  </property>
  <property fmtid="{D5CDD505-2E9C-101B-9397-08002B2CF9AE}" pid="3" name="ICV">
    <vt:lpwstr>C2613D5830364A4696B7C2C44CD93250</vt:lpwstr>
  </property>
</Properties>
</file>